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11A79" w14:textId="77777777" w:rsidR="00A547E4" w:rsidRPr="007D1EEF" w:rsidRDefault="00A547E4">
      <w:pPr>
        <w:tabs>
          <w:tab w:val="left" w:pos="1110"/>
        </w:tabs>
        <w:jc w:val="both"/>
        <w:rPr>
          <w:rFonts w:eastAsia="Calibri"/>
          <w:i/>
        </w:rPr>
      </w:pPr>
    </w:p>
    <w:p w14:paraId="31B1681A" w14:textId="77777777" w:rsidR="00A547E4" w:rsidRPr="007D1EEF" w:rsidRDefault="009232A7">
      <w:pPr>
        <w:jc w:val="both"/>
        <w:rPr>
          <w:rFonts w:eastAsia="Calibri"/>
          <w:color w:val="FF0000"/>
        </w:rPr>
      </w:pPr>
      <w:r w:rsidRPr="007D1EEF">
        <w:rPr>
          <w:rFonts w:eastAsia="Calibri"/>
          <w:b/>
          <w:color w:val="000000"/>
        </w:rPr>
        <w:t>Course:</w:t>
      </w:r>
      <w:r w:rsidRPr="007D1EEF">
        <w:rPr>
          <w:rFonts w:eastAsia="Calibri"/>
          <w:color w:val="000000"/>
        </w:rPr>
        <w:t xml:space="preserve"> </w:t>
      </w:r>
      <w:r w:rsidR="007D1EEF" w:rsidRPr="007D1EEF">
        <w:rPr>
          <w:rFonts w:eastAsia="Calibri"/>
          <w:b/>
        </w:rPr>
        <w:t>Honors World History</w:t>
      </w:r>
    </w:p>
    <w:p w14:paraId="7DF3869B" w14:textId="77777777" w:rsidR="00A547E4" w:rsidRPr="007D1EEF" w:rsidRDefault="00A547E4">
      <w:pPr>
        <w:jc w:val="both"/>
        <w:rPr>
          <w:rFonts w:eastAsia="Calibri"/>
        </w:rPr>
      </w:pPr>
    </w:p>
    <w:p w14:paraId="027FEE5C" w14:textId="21D6EB76" w:rsidR="00A547E4" w:rsidRPr="007D1EEF" w:rsidRDefault="009232A7">
      <w:pPr>
        <w:jc w:val="both"/>
        <w:rPr>
          <w:rFonts w:eastAsia="Calibri"/>
          <w:b/>
          <w:color w:val="FF0000"/>
        </w:rPr>
      </w:pPr>
      <w:r w:rsidRPr="007D1EEF">
        <w:rPr>
          <w:rFonts w:eastAsia="Calibri"/>
          <w:b/>
          <w:color w:val="000000"/>
        </w:rPr>
        <w:t>Instructor:</w:t>
      </w:r>
      <w:r w:rsidRPr="007D1EEF">
        <w:rPr>
          <w:rFonts w:eastAsia="Calibri"/>
          <w:color w:val="FF0000"/>
        </w:rPr>
        <w:t xml:space="preserve"> </w:t>
      </w:r>
      <w:r w:rsidR="00BF348F">
        <w:rPr>
          <w:rFonts w:eastAsia="Calibri"/>
          <w:b/>
        </w:rPr>
        <w:t xml:space="preserve">Jeanine </w:t>
      </w:r>
      <w:proofErr w:type="spellStart"/>
      <w:r w:rsidR="00BF348F">
        <w:rPr>
          <w:rFonts w:eastAsia="Calibri"/>
          <w:b/>
        </w:rPr>
        <w:t>Roser</w:t>
      </w:r>
      <w:proofErr w:type="spellEnd"/>
    </w:p>
    <w:p w14:paraId="00E7F141" w14:textId="77777777" w:rsidR="00A547E4" w:rsidRPr="007D1EEF" w:rsidRDefault="00A547E4">
      <w:pPr>
        <w:jc w:val="both"/>
        <w:rPr>
          <w:rFonts w:eastAsia="Calibri"/>
          <w:b/>
          <w:color w:val="FF0000"/>
        </w:rPr>
      </w:pPr>
    </w:p>
    <w:p w14:paraId="5D1EF613" w14:textId="77777777" w:rsidR="00A547E4" w:rsidRPr="007D1EEF" w:rsidRDefault="009232A7">
      <w:pPr>
        <w:jc w:val="both"/>
        <w:rPr>
          <w:rFonts w:eastAsia="Calibri"/>
          <w:b/>
        </w:rPr>
      </w:pPr>
      <w:r w:rsidRPr="007D1EEF">
        <w:rPr>
          <w:rFonts w:eastAsia="Calibri"/>
          <w:b/>
        </w:rPr>
        <w:t>Contact information:</w:t>
      </w:r>
    </w:p>
    <w:p w14:paraId="07D30EDE" w14:textId="4D13CD8F" w:rsidR="00A547E4" w:rsidRPr="007D1EEF" w:rsidRDefault="009232A7">
      <w:pPr>
        <w:jc w:val="both"/>
        <w:rPr>
          <w:rFonts w:eastAsia="Calibri"/>
          <w:color w:val="FF0000"/>
        </w:rPr>
      </w:pPr>
      <w:r w:rsidRPr="007D1EEF">
        <w:rPr>
          <w:rFonts w:eastAsia="Calibri"/>
        </w:rPr>
        <w:t>Tel</w:t>
      </w:r>
      <w:r w:rsidR="007D1EEF" w:rsidRPr="007D1EEF">
        <w:rPr>
          <w:rFonts w:eastAsia="Calibri"/>
        </w:rPr>
        <w:t>ephone Number:  702-799-4340</w:t>
      </w:r>
      <w:r w:rsidR="00BF348F">
        <w:rPr>
          <w:rFonts w:eastAsia="Calibri"/>
        </w:rPr>
        <w:t xml:space="preserve"> ext. 3401</w:t>
      </w:r>
    </w:p>
    <w:p w14:paraId="46EE0475" w14:textId="7E0213E9" w:rsidR="007D1EEF" w:rsidRPr="007D1EEF" w:rsidRDefault="007D1EEF" w:rsidP="007D1EEF">
      <w:pPr>
        <w:pBdr>
          <w:top w:val="nil"/>
          <w:left w:val="nil"/>
          <w:bottom w:val="nil"/>
          <w:right w:val="nil"/>
          <w:between w:val="nil"/>
        </w:pBdr>
        <w:jc w:val="both"/>
        <w:rPr>
          <w:rFonts w:eastAsia="Calibri"/>
          <w:b/>
        </w:rPr>
      </w:pPr>
      <w:r w:rsidRPr="007D1EEF">
        <w:rPr>
          <w:rFonts w:eastAsia="Calibri"/>
          <w:b/>
          <w:color w:val="000000" w:themeColor="text1"/>
        </w:rPr>
        <w:t xml:space="preserve">Instructor </w:t>
      </w:r>
      <w:hyperlink r:id="rId8">
        <w:r w:rsidRPr="007D1EEF">
          <w:rPr>
            <w:rFonts w:eastAsia="Calibri"/>
            <w:b/>
            <w:color w:val="000000" w:themeColor="text1"/>
          </w:rPr>
          <w:t xml:space="preserve">Email:  </w:t>
        </w:r>
      </w:hyperlink>
      <w:hyperlink r:id="rId9" w:history="1">
        <w:r w:rsidR="00BF348F" w:rsidRPr="002300B2">
          <w:rPr>
            <w:rStyle w:val="Hyperlink"/>
            <w:rFonts w:eastAsia="Calibri"/>
            <w:b/>
          </w:rPr>
          <w:t>roserjm@nv.ccsd.net</w:t>
        </w:r>
      </w:hyperlink>
      <w:r w:rsidR="00BF348F">
        <w:rPr>
          <w:rFonts w:eastAsia="Calibri"/>
          <w:b/>
          <w:color w:val="0000FF"/>
          <w:u w:val="single"/>
        </w:rPr>
        <w:t xml:space="preserve"> </w:t>
      </w:r>
    </w:p>
    <w:p w14:paraId="342DE3FB" w14:textId="473F8D07" w:rsidR="007D1EEF" w:rsidRPr="007D1EEF" w:rsidRDefault="007D1EEF" w:rsidP="007D1EEF">
      <w:pPr>
        <w:pBdr>
          <w:top w:val="nil"/>
          <w:left w:val="nil"/>
          <w:bottom w:val="nil"/>
          <w:right w:val="nil"/>
          <w:between w:val="nil"/>
        </w:pBdr>
        <w:jc w:val="both"/>
        <w:rPr>
          <w:rFonts w:eastAsia="Calibri"/>
          <w:b/>
        </w:rPr>
      </w:pPr>
      <w:r w:rsidRPr="007D1EEF">
        <w:rPr>
          <w:rFonts w:eastAsia="Calibri"/>
          <w:b/>
        </w:rPr>
        <w:t>Class Website/LMS</w:t>
      </w:r>
      <w:proofErr w:type="gramStart"/>
      <w:r w:rsidRPr="007D1EEF">
        <w:rPr>
          <w:rFonts w:eastAsia="Calibri"/>
          <w:b/>
        </w:rPr>
        <w:t xml:space="preserve">:  </w:t>
      </w:r>
      <w:proofErr w:type="gramEnd"/>
      <w:r w:rsidR="00BF348F">
        <w:fldChar w:fldCharType="begin"/>
      </w:r>
      <w:r w:rsidR="00BF348F">
        <w:instrText xml:space="preserve"> HYPERLINK "http://www.roserwh.weebly.com" </w:instrText>
      </w:r>
      <w:r w:rsidR="00BF348F">
        <w:fldChar w:fldCharType="separate"/>
      </w:r>
      <w:r w:rsidR="00BF348F" w:rsidRPr="002300B2">
        <w:rPr>
          <w:rStyle w:val="Hyperlink"/>
        </w:rPr>
        <w:t>www.roserwh.weebly.com</w:t>
      </w:r>
      <w:r w:rsidR="00BF348F">
        <w:fldChar w:fldCharType="end"/>
      </w:r>
      <w:r w:rsidR="00BF348F">
        <w:t xml:space="preserve"> </w:t>
      </w:r>
    </w:p>
    <w:p w14:paraId="5F8FE81A" w14:textId="77777777" w:rsidR="007D1EEF" w:rsidRPr="007D1EEF" w:rsidRDefault="007D1EEF" w:rsidP="007D1EEF">
      <w:pPr>
        <w:pBdr>
          <w:top w:val="nil"/>
          <w:left w:val="nil"/>
          <w:bottom w:val="nil"/>
          <w:right w:val="nil"/>
          <w:between w:val="nil"/>
        </w:pBdr>
        <w:jc w:val="both"/>
        <w:rPr>
          <w:rFonts w:eastAsia="Calibri"/>
        </w:rPr>
      </w:pPr>
      <w:r w:rsidRPr="007D1EEF">
        <w:rPr>
          <w:rFonts w:eastAsia="Calibri"/>
        </w:rPr>
        <w:t>School website - https://www.wctawranglers.com</w:t>
      </w:r>
    </w:p>
    <w:p w14:paraId="2EC81812" w14:textId="77777777" w:rsidR="00A547E4" w:rsidRPr="007D1EEF" w:rsidRDefault="00A547E4">
      <w:pPr>
        <w:ind w:firstLine="720"/>
        <w:jc w:val="both"/>
        <w:rPr>
          <w:rFonts w:eastAsia="Calibri"/>
        </w:rPr>
      </w:pPr>
    </w:p>
    <w:p w14:paraId="4D503039" w14:textId="77777777" w:rsidR="00A547E4" w:rsidRPr="007D1EEF" w:rsidRDefault="009232A7">
      <w:pPr>
        <w:jc w:val="both"/>
        <w:rPr>
          <w:rFonts w:eastAsia="Calibri"/>
          <w:b/>
        </w:rPr>
      </w:pPr>
      <w:r w:rsidRPr="007D1EEF">
        <w:rPr>
          <w:rFonts w:eastAsia="Calibri"/>
          <w:b/>
        </w:rPr>
        <w:t>Course Scope and Goals:</w:t>
      </w:r>
    </w:p>
    <w:p w14:paraId="1856D1B4" w14:textId="77777777" w:rsidR="00A547E4" w:rsidRPr="007D1EEF" w:rsidRDefault="007D1EEF" w:rsidP="007D1EEF">
      <w:pPr>
        <w:pBdr>
          <w:top w:val="nil"/>
          <w:left w:val="nil"/>
          <w:bottom w:val="nil"/>
          <w:right w:val="nil"/>
          <w:between w:val="nil"/>
        </w:pBdr>
      </w:pPr>
      <w:r w:rsidRPr="007D1EEF">
        <w:t>The course will be approximately equally divided into SIX different time periods.  Each time period will examine world history on a truly global scale; i.e. comparing and contrasting civilizations from around the world during the same time period. This is not a Western Civilization course by any measure!  The course will focus heavily on continuity and change; exploring religion, government structures, trade routes, labor systems, socio-economic classes, and cultural diversity.  Students will frequently examine primary source documents in order to get a hands-on and “unfiltered” interpretation of historical events from a multiplicity of people from around the planet.</w:t>
      </w:r>
    </w:p>
    <w:p w14:paraId="55B79572" w14:textId="77777777" w:rsidR="00A547E4" w:rsidRPr="007D1EEF" w:rsidRDefault="00A547E4">
      <w:pPr>
        <w:jc w:val="both"/>
        <w:rPr>
          <w:rFonts w:eastAsia="Calibri"/>
        </w:rPr>
      </w:pPr>
    </w:p>
    <w:p w14:paraId="7EED12F2" w14:textId="77777777" w:rsidR="007D1EEF" w:rsidRPr="007D1EEF" w:rsidRDefault="007D1EEF" w:rsidP="007D1EEF">
      <w:pPr>
        <w:numPr>
          <w:ilvl w:val="0"/>
          <w:numId w:val="3"/>
        </w:numPr>
        <w:pBdr>
          <w:top w:val="nil"/>
          <w:left w:val="nil"/>
          <w:bottom w:val="nil"/>
          <w:right w:val="nil"/>
          <w:between w:val="nil"/>
        </w:pBdr>
        <w:ind w:hanging="360"/>
        <w:contextualSpacing/>
      </w:pPr>
      <w:r w:rsidRPr="007D1EEF">
        <w:rPr>
          <w:color w:val="000000"/>
        </w:rPr>
        <w:t>Students will be able to critically analyze and interpret primary source documents.</w:t>
      </w:r>
    </w:p>
    <w:p w14:paraId="67FCDAA1" w14:textId="77777777" w:rsidR="007D1EEF" w:rsidRPr="007D1EEF" w:rsidRDefault="007D1EEF" w:rsidP="007D1EEF">
      <w:pPr>
        <w:numPr>
          <w:ilvl w:val="0"/>
          <w:numId w:val="3"/>
        </w:numPr>
        <w:pBdr>
          <w:top w:val="nil"/>
          <w:left w:val="nil"/>
          <w:bottom w:val="nil"/>
          <w:right w:val="nil"/>
          <w:between w:val="nil"/>
        </w:pBdr>
        <w:ind w:hanging="360"/>
        <w:contextualSpacing/>
      </w:pPr>
      <w:r w:rsidRPr="007D1EEF">
        <w:rPr>
          <w:color w:val="000000"/>
        </w:rPr>
        <w:t>Students will be able to synthesize multiple primary source documents in order to defend a position and/or make an argument by using critical reading and writing skills.</w:t>
      </w:r>
    </w:p>
    <w:p w14:paraId="6A5C311F" w14:textId="77777777" w:rsidR="007D1EEF" w:rsidRPr="007D1EEF" w:rsidRDefault="007D1EEF" w:rsidP="007D1EEF">
      <w:pPr>
        <w:numPr>
          <w:ilvl w:val="0"/>
          <w:numId w:val="3"/>
        </w:numPr>
        <w:pBdr>
          <w:top w:val="nil"/>
          <w:left w:val="nil"/>
          <w:bottom w:val="nil"/>
          <w:right w:val="nil"/>
          <w:between w:val="nil"/>
        </w:pBdr>
        <w:ind w:hanging="360"/>
        <w:contextualSpacing/>
      </w:pPr>
      <w:r w:rsidRPr="007D1EEF">
        <w:rPr>
          <w:color w:val="000000"/>
        </w:rPr>
        <w:t>Students will be able to critically interpret and analyze multiple cultures spanning human history in order compare and contrast cultures with one another.</w:t>
      </w:r>
    </w:p>
    <w:p w14:paraId="6DD55BE8" w14:textId="77777777" w:rsidR="007D1EEF" w:rsidRPr="007D1EEF" w:rsidRDefault="007D1EEF" w:rsidP="007D1EEF">
      <w:pPr>
        <w:numPr>
          <w:ilvl w:val="0"/>
          <w:numId w:val="3"/>
        </w:numPr>
        <w:pBdr>
          <w:top w:val="nil"/>
          <w:left w:val="nil"/>
          <w:bottom w:val="nil"/>
          <w:right w:val="nil"/>
          <w:between w:val="nil"/>
        </w:pBdr>
        <w:ind w:hanging="360"/>
        <w:contextualSpacing/>
      </w:pPr>
      <w:r w:rsidRPr="007D1EEF">
        <w:rPr>
          <w:color w:val="000000"/>
        </w:rPr>
        <w:t>Students will be able to critically assess cultures in order to understand continuities and changes that occur over time.</w:t>
      </w:r>
    </w:p>
    <w:p w14:paraId="2D33D7D5" w14:textId="77777777" w:rsidR="007D1EEF" w:rsidRPr="007D1EEF" w:rsidRDefault="007D1EEF" w:rsidP="007D1EEF">
      <w:pPr>
        <w:numPr>
          <w:ilvl w:val="0"/>
          <w:numId w:val="3"/>
        </w:numPr>
        <w:pBdr>
          <w:top w:val="nil"/>
          <w:left w:val="nil"/>
          <w:bottom w:val="nil"/>
          <w:right w:val="nil"/>
          <w:between w:val="nil"/>
        </w:pBdr>
        <w:ind w:hanging="360"/>
        <w:contextualSpacing/>
      </w:pPr>
      <w:r w:rsidRPr="007D1EEF">
        <w:rPr>
          <w:color w:val="000000"/>
        </w:rPr>
        <w:t>Students will be able to utilize multiple sources of technology to enhance and demonstrate understanding of content material.</w:t>
      </w:r>
    </w:p>
    <w:p w14:paraId="38EBC64B" w14:textId="77777777" w:rsidR="007D1EEF" w:rsidRPr="007D1EEF" w:rsidRDefault="007D1EEF" w:rsidP="007D1EEF">
      <w:pPr>
        <w:numPr>
          <w:ilvl w:val="0"/>
          <w:numId w:val="3"/>
        </w:numPr>
        <w:pBdr>
          <w:top w:val="nil"/>
          <w:left w:val="nil"/>
          <w:bottom w:val="nil"/>
          <w:right w:val="nil"/>
          <w:between w:val="nil"/>
        </w:pBdr>
        <w:ind w:hanging="360"/>
        <w:contextualSpacing/>
      </w:pPr>
      <w:r w:rsidRPr="007D1EEF">
        <w:rPr>
          <w:color w:val="000000"/>
        </w:rPr>
        <w:t>Students will gain a greater understanding of civilizations both past and present.</w:t>
      </w:r>
    </w:p>
    <w:p w14:paraId="482302C3" w14:textId="77777777" w:rsidR="007D1EEF" w:rsidRPr="007D1EEF" w:rsidRDefault="007D1EEF">
      <w:pPr>
        <w:jc w:val="both"/>
        <w:rPr>
          <w:rFonts w:eastAsia="Calibri"/>
        </w:rPr>
      </w:pPr>
    </w:p>
    <w:p w14:paraId="022DD2AD" w14:textId="77777777" w:rsidR="00A547E4" w:rsidRPr="007D1EEF" w:rsidRDefault="009232A7">
      <w:pPr>
        <w:jc w:val="both"/>
        <w:rPr>
          <w:rFonts w:eastAsia="Calibri"/>
          <w:color w:val="FF0000"/>
        </w:rPr>
      </w:pPr>
      <w:proofErr w:type="gramStart"/>
      <w:r w:rsidRPr="007D1EEF">
        <w:rPr>
          <w:rFonts w:eastAsia="Calibri"/>
          <w:b/>
        </w:rPr>
        <w:t>Textbook(</w:t>
      </w:r>
      <w:proofErr w:type="gramEnd"/>
      <w:r w:rsidRPr="007D1EEF">
        <w:rPr>
          <w:rFonts w:eastAsia="Calibri"/>
          <w:b/>
        </w:rPr>
        <w:t xml:space="preserve">S): </w:t>
      </w:r>
      <w:r w:rsidR="007D1EEF" w:rsidRPr="007D1EEF">
        <w:rPr>
          <w:rFonts w:eastAsia="Calibri"/>
          <w:color w:val="000000" w:themeColor="text1"/>
        </w:rPr>
        <w:t>All classroom material can be found on dunningsclass.com</w:t>
      </w:r>
    </w:p>
    <w:p w14:paraId="32F7F68A" w14:textId="77777777" w:rsidR="00A547E4" w:rsidRPr="007D1EEF" w:rsidRDefault="00A547E4">
      <w:pPr>
        <w:jc w:val="both"/>
        <w:rPr>
          <w:rFonts w:eastAsia="Calibri"/>
        </w:rPr>
      </w:pPr>
    </w:p>
    <w:p w14:paraId="6DB9CEBE" w14:textId="77777777" w:rsidR="007D1EEF" w:rsidRPr="007D1EEF" w:rsidRDefault="009232A7" w:rsidP="007D1EEF">
      <w:pPr>
        <w:pBdr>
          <w:top w:val="nil"/>
          <w:left w:val="nil"/>
          <w:bottom w:val="nil"/>
          <w:right w:val="nil"/>
          <w:between w:val="nil"/>
        </w:pBdr>
        <w:jc w:val="both"/>
      </w:pPr>
      <w:r w:rsidRPr="007D1EEF">
        <w:rPr>
          <w:rFonts w:eastAsia="Calibri"/>
          <w:b/>
        </w:rPr>
        <w:t>Course Materials:</w:t>
      </w:r>
      <w:r w:rsidRPr="007D1EEF">
        <w:rPr>
          <w:rFonts w:eastAsia="Calibri"/>
        </w:rPr>
        <w:t xml:space="preserve"> </w:t>
      </w:r>
      <w:r w:rsidR="007D1EEF" w:rsidRPr="007D1EEF">
        <w:rPr>
          <w:rFonts w:eastAsia="Calibri"/>
        </w:rPr>
        <w:t xml:space="preserve">Notebook, paper, pencil, blue/black </w:t>
      </w:r>
      <w:proofErr w:type="gramStart"/>
      <w:r w:rsidR="007D1EEF" w:rsidRPr="007D1EEF">
        <w:rPr>
          <w:rFonts w:eastAsia="Calibri"/>
        </w:rPr>
        <w:t>ball point</w:t>
      </w:r>
      <w:proofErr w:type="gramEnd"/>
      <w:r w:rsidR="007D1EEF" w:rsidRPr="007D1EEF">
        <w:rPr>
          <w:rFonts w:eastAsia="Calibri"/>
        </w:rPr>
        <w:t xml:space="preserve"> pens, set of 4-color of highlighters, and portable flash drive. </w:t>
      </w:r>
      <w:r w:rsidR="007D1EEF" w:rsidRPr="007D1EEF">
        <w:rPr>
          <w:color w:val="000000"/>
        </w:rPr>
        <w:t>It is recommended that each student bring a computer of some kind however this is not a requirement (we have a limited number to use within the class</w:t>
      </w:r>
      <w:r w:rsidR="007D1EEF" w:rsidRPr="007D1EEF">
        <w:t>)</w:t>
      </w:r>
      <w:r w:rsidR="007D1EEF" w:rsidRPr="007D1EEF">
        <w:rPr>
          <w:color w:val="000000"/>
        </w:rPr>
        <w:t>.</w:t>
      </w:r>
    </w:p>
    <w:p w14:paraId="0C3D523A" w14:textId="77777777" w:rsidR="00A547E4" w:rsidRPr="007D1EEF" w:rsidRDefault="00A547E4">
      <w:pPr>
        <w:jc w:val="both"/>
        <w:rPr>
          <w:rFonts w:eastAsia="Calibri"/>
        </w:rPr>
      </w:pPr>
    </w:p>
    <w:p w14:paraId="278830A5" w14:textId="77777777" w:rsidR="00A547E4" w:rsidRPr="007D1EEF" w:rsidRDefault="009232A7">
      <w:pPr>
        <w:jc w:val="both"/>
        <w:rPr>
          <w:rFonts w:eastAsia="Calibri"/>
        </w:rPr>
      </w:pPr>
      <w:r w:rsidRPr="007D1EEF">
        <w:rPr>
          <w:rFonts w:eastAsia="Calibri"/>
          <w:b/>
        </w:rPr>
        <w:t>Grading Policy:</w:t>
      </w:r>
      <w:r w:rsidRPr="007D1EEF">
        <w:rPr>
          <w:rFonts w:eastAsia="Calibri"/>
        </w:rPr>
        <w:t xml:space="preserve"> The purpose of grades is to provide effective feedback to students, parents, and the school administration about a student’s progress towards mastery of the established standards for a particular course or subject.  It is important to note that </w:t>
      </w:r>
      <w:r w:rsidRPr="007D1EEF">
        <w:rPr>
          <w:rFonts w:eastAsia="Calibri"/>
          <w:b/>
        </w:rPr>
        <w:t>excessive absences</w:t>
      </w:r>
      <w:r w:rsidRPr="007D1EEF">
        <w:rPr>
          <w:rFonts w:eastAsia="Calibri"/>
        </w:rPr>
        <w:t xml:space="preserve"> (seven unexcused absences during a semester) may result in a loss of credit in accordance with CCSD Regulation 5113.  </w:t>
      </w:r>
    </w:p>
    <w:p w14:paraId="2EBEFEE9" w14:textId="77777777" w:rsidR="00A547E4" w:rsidRPr="007D1EEF" w:rsidRDefault="00A547E4">
      <w:pPr>
        <w:jc w:val="both"/>
        <w:rPr>
          <w:rFonts w:eastAsia="Calibri"/>
        </w:rPr>
      </w:pPr>
    </w:p>
    <w:p w14:paraId="704609BB" w14:textId="77777777" w:rsidR="00A547E4" w:rsidRPr="007D1EEF" w:rsidRDefault="009232A7">
      <w:pPr>
        <w:jc w:val="both"/>
        <w:rPr>
          <w:rFonts w:eastAsia="Calibri"/>
          <w:b/>
          <w:color w:val="FF0000"/>
        </w:rPr>
      </w:pPr>
      <w:r w:rsidRPr="007D1EEF">
        <w:rPr>
          <w:rFonts w:eastAsia="Calibri"/>
        </w:rPr>
        <w:t>Extra credit will not be permitted unless the work is specifically designed to provide more evidence of a student’s progress towards mastery of the established standards.</w:t>
      </w:r>
    </w:p>
    <w:p w14:paraId="49F04A03" w14:textId="77777777" w:rsidR="00A547E4" w:rsidRDefault="00A547E4">
      <w:pPr>
        <w:rPr>
          <w:rFonts w:eastAsia="Calibri"/>
        </w:rPr>
      </w:pPr>
    </w:p>
    <w:p w14:paraId="22543154" w14:textId="77777777" w:rsidR="007D1EEF" w:rsidRDefault="007D1EEF">
      <w:pPr>
        <w:rPr>
          <w:rFonts w:eastAsia="Calibri"/>
        </w:rPr>
      </w:pPr>
    </w:p>
    <w:p w14:paraId="12F52DFF" w14:textId="77777777" w:rsidR="007D1EEF" w:rsidRPr="007D1EEF" w:rsidRDefault="007D1EEF">
      <w:pPr>
        <w:rPr>
          <w:rFonts w:eastAsia="Calibri"/>
        </w:rPr>
      </w:pPr>
    </w:p>
    <w:p w14:paraId="62F2583E" w14:textId="77777777" w:rsidR="007D1EEF" w:rsidRPr="007D1EEF" w:rsidRDefault="007D1EEF">
      <w:pPr>
        <w:rPr>
          <w:rFonts w:eastAsia="Calibri"/>
        </w:rPr>
      </w:pPr>
    </w:p>
    <w:p w14:paraId="06301CBE" w14:textId="77777777" w:rsidR="00A547E4" w:rsidRPr="007D1EEF" w:rsidRDefault="009232A7">
      <w:pPr>
        <w:rPr>
          <w:rFonts w:eastAsia="Calibri"/>
        </w:rPr>
      </w:pPr>
      <w:r w:rsidRPr="007D1EEF">
        <w:rPr>
          <w:rFonts w:eastAsia="Calibri"/>
        </w:rPr>
        <w:lastRenderedPageBreak/>
        <w:t>Students will be graded on a 0-100 point scale, with the following grade equivalents:</w:t>
      </w:r>
    </w:p>
    <w:p w14:paraId="7ECB4CCF" w14:textId="77777777" w:rsidR="00A547E4" w:rsidRPr="007D1EEF" w:rsidRDefault="00A547E4">
      <w:pPr>
        <w:rPr>
          <w:rFonts w:eastAsia="Calibri"/>
        </w:rPr>
      </w:pPr>
    </w:p>
    <w:tbl>
      <w:tblPr>
        <w:tblStyle w:val="a"/>
        <w:tblW w:w="22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525"/>
        <w:gridCol w:w="645"/>
      </w:tblGrid>
      <w:tr w:rsidR="00A547E4" w:rsidRPr="007D1EEF" w14:paraId="177CA56B" w14:textId="77777777">
        <w:tc>
          <w:tcPr>
            <w:tcW w:w="1050" w:type="dxa"/>
            <w:shd w:val="clear" w:color="auto" w:fill="auto"/>
            <w:tcMar>
              <w:top w:w="100" w:type="dxa"/>
              <w:left w:w="100" w:type="dxa"/>
              <w:bottom w:w="100" w:type="dxa"/>
              <w:right w:w="100" w:type="dxa"/>
            </w:tcMar>
          </w:tcPr>
          <w:p w14:paraId="584E8C58"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90-100</w:t>
            </w:r>
          </w:p>
        </w:tc>
        <w:tc>
          <w:tcPr>
            <w:tcW w:w="525" w:type="dxa"/>
            <w:shd w:val="clear" w:color="auto" w:fill="auto"/>
            <w:tcMar>
              <w:top w:w="100" w:type="dxa"/>
              <w:left w:w="100" w:type="dxa"/>
              <w:bottom w:w="100" w:type="dxa"/>
              <w:right w:w="100" w:type="dxa"/>
            </w:tcMar>
          </w:tcPr>
          <w:p w14:paraId="586B0294"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w:t>
            </w:r>
          </w:p>
        </w:tc>
        <w:tc>
          <w:tcPr>
            <w:tcW w:w="645" w:type="dxa"/>
            <w:shd w:val="clear" w:color="auto" w:fill="auto"/>
            <w:tcMar>
              <w:top w:w="100" w:type="dxa"/>
              <w:left w:w="100" w:type="dxa"/>
              <w:bottom w:w="100" w:type="dxa"/>
              <w:right w:w="100" w:type="dxa"/>
            </w:tcMar>
          </w:tcPr>
          <w:p w14:paraId="1C4ED636"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A</w:t>
            </w:r>
          </w:p>
        </w:tc>
      </w:tr>
      <w:tr w:rsidR="00A547E4" w:rsidRPr="007D1EEF" w14:paraId="20A6E4C6" w14:textId="77777777">
        <w:tc>
          <w:tcPr>
            <w:tcW w:w="1050" w:type="dxa"/>
            <w:shd w:val="clear" w:color="auto" w:fill="auto"/>
            <w:tcMar>
              <w:top w:w="100" w:type="dxa"/>
              <w:left w:w="100" w:type="dxa"/>
              <w:bottom w:w="100" w:type="dxa"/>
              <w:right w:w="100" w:type="dxa"/>
            </w:tcMar>
          </w:tcPr>
          <w:p w14:paraId="23E2BE82"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80-89</w:t>
            </w:r>
          </w:p>
        </w:tc>
        <w:tc>
          <w:tcPr>
            <w:tcW w:w="525" w:type="dxa"/>
            <w:shd w:val="clear" w:color="auto" w:fill="auto"/>
            <w:tcMar>
              <w:top w:w="100" w:type="dxa"/>
              <w:left w:w="100" w:type="dxa"/>
              <w:bottom w:w="100" w:type="dxa"/>
              <w:right w:w="100" w:type="dxa"/>
            </w:tcMar>
          </w:tcPr>
          <w:p w14:paraId="4CB34363"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w:t>
            </w:r>
          </w:p>
        </w:tc>
        <w:tc>
          <w:tcPr>
            <w:tcW w:w="645" w:type="dxa"/>
            <w:shd w:val="clear" w:color="auto" w:fill="auto"/>
            <w:tcMar>
              <w:top w:w="100" w:type="dxa"/>
              <w:left w:w="100" w:type="dxa"/>
              <w:bottom w:w="100" w:type="dxa"/>
              <w:right w:w="100" w:type="dxa"/>
            </w:tcMar>
          </w:tcPr>
          <w:p w14:paraId="142D15B8"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B</w:t>
            </w:r>
          </w:p>
        </w:tc>
      </w:tr>
      <w:tr w:rsidR="00A547E4" w:rsidRPr="007D1EEF" w14:paraId="518C8C19" w14:textId="77777777">
        <w:tc>
          <w:tcPr>
            <w:tcW w:w="1050" w:type="dxa"/>
            <w:shd w:val="clear" w:color="auto" w:fill="auto"/>
            <w:tcMar>
              <w:top w:w="100" w:type="dxa"/>
              <w:left w:w="100" w:type="dxa"/>
              <w:bottom w:w="100" w:type="dxa"/>
              <w:right w:w="100" w:type="dxa"/>
            </w:tcMar>
          </w:tcPr>
          <w:p w14:paraId="3DA34ADC"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70-79</w:t>
            </w:r>
          </w:p>
        </w:tc>
        <w:tc>
          <w:tcPr>
            <w:tcW w:w="525" w:type="dxa"/>
            <w:shd w:val="clear" w:color="auto" w:fill="auto"/>
            <w:tcMar>
              <w:top w:w="100" w:type="dxa"/>
              <w:left w:w="100" w:type="dxa"/>
              <w:bottom w:w="100" w:type="dxa"/>
              <w:right w:w="100" w:type="dxa"/>
            </w:tcMar>
          </w:tcPr>
          <w:p w14:paraId="3C7BA5FA"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w:t>
            </w:r>
          </w:p>
        </w:tc>
        <w:tc>
          <w:tcPr>
            <w:tcW w:w="645" w:type="dxa"/>
            <w:shd w:val="clear" w:color="auto" w:fill="auto"/>
            <w:tcMar>
              <w:top w:w="100" w:type="dxa"/>
              <w:left w:w="100" w:type="dxa"/>
              <w:bottom w:w="100" w:type="dxa"/>
              <w:right w:w="100" w:type="dxa"/>
            </w:tcMar>
          </w:tcPr>
          <w:p w14:paraId="6E9B294E"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C</w:t>
            </w:r>
          </w:p>
        </w:tc>
      </w:tr>
      <w:tr w:rsidR="00A547E4" w:rsidRPr="007D1EEF" w14:paraId="6AA73A12" w14:textId="77777777">
        <w:tc>
          <w:tcPr>
            <w:tcW w:w="1050" w:type="dxa"/>
            <w:shd w:val="clear" w:color="auto" w:fill="auto"/>
            <w:tcMar>
              <w:top w:w="100" w:type="dxa"/>
              <w:left w:w="100" w:type="dxa"/>
              <w:bottom w:w="100" w:type="dxa"/>
              <w:right w:w="100" w:type="dxa"/>
            </w:tcMar>
          </w:tcPr>
          <w:p w14:paraId="17E7712D"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60-69</w:t>
            </w:r>
          </w:p>
        </w:tc>
        <w:tc>
          <w:tcPr>
            <w:tcW w:w="525" w:type="dxa"/>
            <w:shd w:val="clear" w:color="auto" w:fill="auto"/>
            <w:tcMar>
              <w:top w:w="100" w:type="dxa"/>
              <w:left w:w="100" w:type="dxa"/>
              <w:bottom w:w="100" w:type="dxa"/>
              <w:right w:w="100" w:type="dxa"/>
            </w:tcMar>
          </w:tcPr>
          <w:p w14:paraId="24ED99E0"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w:t>
            </w:r>
          </w:p>
        </w:tc>
        <w:tc>
          <w:tcPr>
            <w:tcW w:w="645" w:type="dxa"/>
            <w:shd w:val="clear" w:color="auto" w:fill="auto"/>
            <w:tcMar>
              <w:top w:w="100" w:type="dxa"/>
              <w:left w:w="100" w:type="dxa"/>
              <w:bottom w:w="100" w:type="dxa"/>
              <w:right w:w="100" w:type="dxa"/>
            </w:tcMar>
          </w:tcPr>
          <w:p w14:paraId="4A34E7A3"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D</w:t>
            </w:r>
          </w:p>
        </w:tc>
      </w:tr>
      <w:tr w:rsidR="00A547E4" w:rsidRPr="007D1EEF" w14:paraId="55F1D29C" w14:textId="77777777">
        <w:tc>
          <w:tcPr>
            <w:tcW w:w="1050" w:type="dxa"/>
            <w:shd w:val="clear" w:color="auto" w:fill="auto"/>
            <w:tcMar>
              <w:top w:w="100" w:type="dxa"/>
              <w:left w:w="100" w:type="dxa"/>
              <w:bottom w:w="100" w:type="dxa"/>
              <w:right w:w="100" w:type="dxa"/>
            </w:tcMar>
          </w:tcPr>
          <w:p w14:paraId="2C6BA6EC"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0-59</w:t>
            </w:r>
          </w:p>
        </w:tc>
        <w:tc>
          <w:tcPr>
            <w:tcW w:w="525" w:type="dxa"/>
            <w:shd w:val="clear" w:color="auto" w:fill="auto"/>
            <w:tcMar>
              <w:top w:w="100" w:type="dxa"/>
              <w:left w:w="100" w:type="dxa"/>
              <w:bottom w:w="100" w:type="dxa"/>
              <w:right w:w="100" w:type="dxa"/>
            </w:tcMar>
          </w:tcPr>
          <w:p w14:paraId="38EF722B"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w:t>
            </w:r>
          </w:p>
        </w:tc>
        <w:tc>
          <w:tcPr>
            <w:tcW w:w="645" w:type="dxa"/>
            <w:shd w:val="clear" w:color="auto" w:fill="auto"/>
            <w:tcMar>
              <w:top w:w="100" w:type="dxa"/>
              <w:left w:w="100" w:type="dxa"/>
              <w:bottom w:w="100" w:type="dxa"/>
              <w:right w:w="100" w:type="dxa"/>
            </w:tcMar>
          </w:tcPr>
          <w:p w14:paraId="54FBAB92"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F</w:t>
            </w:r>
          </w:p>
        </w:tc>
      </w:tr>
    </w:tbl>
    <w:p w14:paraId="39298AF5" w14:textId="77777777" w:rsidR="00A547E4" w:rsidRPr="007D1EEF" w:rsidRDefault="00A547E4">
      <w:pPr>
        <w:rPr>
          <w:rFonts w:eastAsia="Calibri"/>
        </w:rPr>
      </w:pPr>
    </w:p>
    <w:p w14:paraId="09C49C25" w14:textId="77777777" w:rsidR="00A547E4" w:rsidRPr="007D1EEF" w:rsidRDefault="009232A7">
      <w:pPr>
        <w:ind w:left="90"/>
        <w:jc w:val="both"/>
        <w:rPr>
          <w:rFonts w:eastAsia="Calibri"/>
        </w:rPr>
      </w:pPr>
      <w:r w:rsidRPr="007D1EEF">
        <w:rPr>
          <w:rFonts w:eastAsia="Calibri"/>
        </w:rPr>
        <w:t>Semester grades will be calculated as follows:</w:t>
      </w:r>
    </w:p>
    <w:p w14:paraId="56A6E153" w14:textId="77777777" w:rsidR="00A547E4" w:rsidRPr="007D1EEF" w:rsidRDefault="00A547E4">
      <w:pPr>
        <w:ind w:hanging="90"/>
        <w:jc w:val="both"/>
        <w:rPr>
          <w:rFonts w:eastAsia="Calibri"/>
        </w:rPr>
      </w:pPr>
    </w:p>
    <w:tbl>
      <w:tblPr>
        <w:tblStyle w:val="a0"/>
        <w:tblW w:w="64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3330"/>
      </w:tblGrid>
      <w:tr w:rsidR="00A547E4" w:rsidRPr="007D1EEF" w14:paraId="6C80503C" w14:textId="77777777">
        <w:tc>
          <w:tcPr>
            <w:tcW w:w="3075" w:type="dxa"/>
            <w:shd w:val="clear" w:color="auto" w:fill="auto"/>
            <w:tcMar>
              <w:top w:w="100" w:type="dxa"/>
              <w:left w:w="100" w:type="dxa"/>
              <w:bottom w:w="100" w:type="dxa"/>
              <w:right w:w="100" w:type="dxa"/>
            </w:tcMar>
          </w:tcPr>
          <w:p w14:paraId="5B1F1B98"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First Quarter Grades</w:t>
            </w:r>
          </w:p>
        </w:tc>
        <w:tc>
          <w:tcPr>
            <w:tcW w:w="3330" w:type="dxa"/>
            <w:shd w:val="clear" w:color="auto" w:fill="auto"/>
            <w:tcMar>
              <w:top w:w="100" w:type="dxa"/>
              <w:left w:w="100" w:type="dxa"/>
              <w:bottom w:w="100" w:type="dxa"/>
              <w:right w:w="100" w:type="dxa"/>
            </w:tcMar>
          </w:tcPr>
          <w:p w14:paraId="53728C61"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42.5% of the Semester Grade</w:t>
            </w:r>
          </w:p>
        </w:tc>
      </w:tr>
      <w:tr w:rsidR="00A547E4" w:rsidRPr="007D1EEF" w14:paraId="06B8B54C" w14:textId="77777777">
        <w:tc>
          <w:tcPr>
            <w:tcW w:w="3075" w:type="dxa"/>
            <w:shd w:val="clear" w:color="auto" w:fill="auto"/>
            <w:tcMar>
              <w:top w:w="100" w:type="dxa"/>
              <w:left w:w="100" w:type="dxa"/>
              <w:bottom w:w="100" w:type="dxa"/>
              <w:right w:w="100" w:type="dxa"/>
            </w:tcMar>
          </w:tcPr>
          <w:p w14:paraId="1192F653"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Second Quarter Grades</w:t>
            </w:r>
          </w:p>
        </w:tc>
        <w:tc>
          <w:tcPr>
            <w:tcW w:w="3330" w:type="dxa"/>
            <w:shd w:val="clear" w:color="auto" w:fill="auto"/>
            <w:tcMar>
              <w:top w:w="100" w:type="dxa"/>
              <w:left w:w="100" w:type="dxa"/>
              <w:bottom w:w="100" w:type="dxa"/>
              <w:right w:w="100" w:type="dxa"/>
            </w:tcMar>
          </w:tcPr>
          <w:p w14:paraId="4E00909D" w14:textId="77777777" w:rsidR="00A547E4" w:rsidRPr="007D1EEF" w:rsidRDefault="009232A7">
            <w:pPr>
              <w:widowControl w:val="0"/>
              <w:rPr>
                <w:rFonts w:eastAsia="Calibri"/>
              </w:rPr>
            </w:pPr>
            <w:r w:rsidRPr="007D1EEF">
              <w:rPr>
                <w:rFonts w:eastAsia="Calibri"/>
              </w:rPr>
              <w:t>42.5% of the Semester Grade</w:t>
            </w:r>
          </w:p>
        </w:tc>
      </w:tr>
      <w:tr w:rsidR="00A547E4" w:rsidRPr="007D1EEF" w14:paraId="4D2E2BF0" w14:textId="77777777">
        <w:tc>
          <w:tcPr>
            <w:tcW w:w="3075" w:type="dxa"/>
            <w:shd w:val="clear" w:color="auto" w:fill="auto"/>
            <w:tcMar>
              <w:top w:w="100" w:type="dxa"/>
              <w:left w:w="100" w:type="dxa"/>
              <w:bottom w:w="100" w:type="dxa"/>
              <w:right w:w="100" w:type="dxa"/>
            </w:tcMar>
          </w:tcPr>
          <w:p w14:paraId="770FEB6A"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Semester Exam</w:t>
            </w:r>
          </w:p>
        </w:tc>
        <w:tc>
          <w:tcPr>
            <w:tcW w:w="3330" w:type="dxa"/>
            <w:shd w:val="clear" w:color="auto" w:fill="auto"/>
            <w:tcMar>
              <w:top w:w="100" w:type="dxa"/>
              <w:left w:w="100" w:type="dxa"/>
              <w:bottom w:w="100" w:type="dxa"/>
              <w:right w:w="100" w:type="dxa"/>
            </w:tcMar>
          </w:tcPr>
          <w:p w14:paraId="38C7344C"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15% of the Semester Grade</w:t>
            </w:r>
          </w:p>
        </w:tc>
      </w:tr>
      <w:tr w:rsidR="00A547E4" w:rsidRPr="007D1EEF" w14:paraId="25BA974F" w14:textId="77777777">
        <w:tc>
          <w:tcPr>
            <w:tcW w:w="3075" w:type="dxa"/>
            <w:shd w:val="clear" w:color="auto" w:fill="auto"/>
            <w:tcMar>
              <w:top w:w="100" w:type="dxa"/>
              <w:left w:w="100" w:type="dxa"/>
              <w:bottom w:w="100" w:type="dxa"/>
              <w:right w:w="100" w:type="dxa"/>
            </w:tcMar>
          </w:tcPr>
          <w:p w14:paraId="7F587857"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 xml:space="preserve">Semester Grade </w:t>
            </w:r>
          </w:p>
        </w:tc>
        <w:tc>
          <w:tcPr>
            <w:tcW w:w="3330" w:type="dxa"/>
            <w:shd w:val="clear" w:color="auto" w:fill="auto"/>
            <w:tcMar>
              <w:top w:w="100" w:type="dxa"/>
              <w:left w:w="100" w:type="dxa"/>
              <w:bottom w:w="100" w:type="dxa"/>
              <w:right w:w="100" w:type="dxa"/>
            </w:tcMar>
          </w:tcPr>
          <w:p w14:paraId="000D9FDD"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100%</w:t>
            </w:r>
          </w:p>
        </w:tc>
      </w:tr>
    </w:tbl>
    <w:p w14:paraId="024B8A1F" w14:textId="77777777" w:rsidR="00A547E4" w:rsidRPr="007D1EEF" w:rsidRDefault="00A547E4">
      <w:pPr>
        <w:ind w:left="90"/>
        <w:jc w:val="both"/>
        <w:rPr>
          <w:rFonts w:eastAsia="Calibri"/>
        </w:rPr>
      </w:pPr>
    </w:p>
    <w:p w14:paraId="26FE6EE7" w14:textId="77777777" w:rsidR="00A547E4" w:rsidRPr="007D1EEF" w:rsidRDefault="009232A7">
      <w:pPr>
        <w:jc w:val="both"/>
        <w:rPr>
          <w:rFonts w:eastAsia="Calibri"/>
        </w:rPr>
      </w:pPr>
      <w:r w:rsidRPr="007D1EEF">
        <w:rPr>
          <w:rFonts w:eastAsia="Calibri"/>
        </w:rPr>
        <w:t>Quarter Grade Assignment Categories will be weighted as follows:</w:t>
      </w:r>
    </w:p>
    <w:p w14:paraId="09F14AC5" w14:textId="77777777" w:rsidR="007D1EEF" w:rsidRPr="007D1EEF" w:rsidRDefault="007D1EEF">
      <w:pPr>
        <w:jc w:val="both"/>
        <w:rPr>
          <w:rFonts w:eastAsia="Calibri"/>
        </w:rPr>
      </w:pPr>
    </w:p>
    <w:tbl>
      <w:tblPr>
        <w:tblStyle w:val="a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A547E4" w:rsidRPr="007D1EEF" w14:paraId="6EC49E21" w14:textId="77777777">
        <w:tc>
          <w:tcPr>
            <w:tcW w:w="5040" w:type="dxa"/>
            <w:shd w:val="clear" w:color="auto" w:fill="auto"/>
            <w:tcMar>
              <w:top w:w="100" w:type="dxa"/>
              <w:left w:w="100" w:type="dxa"/>
              <w:bottom w:w="100" w:type="dxa"/>
              <w:right w:w="100" w:type="dxa"/>
            </w:tcMar>
          </w:tcPr>
          <w:p w14:paraId="08CE308D" w14:textId="77777777" w:rsidR="00A547E4" w:rsidRPr="007D1EEF" w:rsidRDefault="009232A7">
            <w:pPr>
              <w:widowControl w:val="0"/>
              <w:pBdr>
                <w:top w:val="nil"/>
                <w:left w:val="nil"/>
                <w:bottom w:val="nil"/>
                <w:right w:val="nil"/>
                <w:between w:val="nil"/>
              </w:pBdr>
              <w:jc w:val="center"/>
              <w:rPr>
                <w:rFonts w:eastAsia="Calibri"/>
                <w:b/>
              </w:rPr>
            </w:pPr>
            <w:r w:rsidRPr="007D1EEF">
              <w:rPr>
                <w:rFonts w:eastAsia="Calibri"/>
                <w:b/>
              </w:rPr>
              <w:t>Type of Assignment</w:t>
            </w:r>
          </w:p>
        </w:tc>
        <w:tc>
          <w:tcPr>
            <w:tcW w:w="5040" w:type="dxa"/>
            <w:shd w:val="clear" w:color="auto" w:fill="auto"/>
            <w:tcMar>
              <w:top w:w="100" w:type="dxa"/>
              <w:left w:w="100" w:type="dxa"/>
              <w:bottom w:w="100" w:type="dxa"/>
              <w:right w:w="100" w:type="dxa"/>
            </w:tcMar>
          </w:tcPr>
          <w:p w14:paraId="6929418D" w14:textId="77777777" w:rsidR="00A547E4" w:rsidRPr="007D1EEF" w:rsidRDefault="009232A7">
            <w:pPr>
              <w:widowControl w:val="0"/>
              <w:pBdr>
                <w:top w:val="nil"/>
                <w:left w:val="nil"/>
                <w:bottom w:val="nil"/>
                <w:right w:val="nil"/>
                <w:between w:val="nil"/>
              </w:pBdr>
              <w:jc w:val="center"/>
              <w:rPr>
                <w:rFonts w:eastAsia="Calibri"/>
                <w:b/>
              </w:rPr>
            </w:pPr>
            <w:r w:rsidRPr="007D1EEF">
              <w:rPr>
                <w:rFonts w:eastAsia="Calibri"/>
                <w:b/>
              </w:rPr>
              <w:t>Weighting for Quarter Grade</w:t>
            </w:r>
          </w:p>
        </w:tc>
      </w:tr>
      <w:tr w:rsidR="00A547E4" w:rsidRPr="007D1EEF" w14:paraId="3728F435" w14:textId="77777777">
        <w:tc>
          <w:tcPr>
            <w:tcW w:w="5040" w:type="dxa"/>
            <w:shd w:val="clear" w:color="auto" w:fill="auto"/>
            <w:tcMar>
              <w:top w:w="100" w:type="dxa"/>
              <w:left w:w="100" w:type="dxa"/>
              <w:bottom w:w="100" w:type="dxa"/>
              <w:right w:w="100" w:type="dxa"/>
            </w:tcMar>
          </w:tcPr>
          <w:p w14:paraId="07F34503"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Content Mastery</w:t>
            </w:r>
          </w:p>
        </w:tc>
        <w:tc>
          <w:tcPr>
            <w:tcW w:w="5040" w:type="dxa"/>
            <w:shd w:val="clear" w:color="auto" w:fill="auto"/>
            <w:tcMar>
              <w:top w:w="100" w:type="dxa"/>
              <w:left w:w="100" w:type="dxa"/>
              <w:bottom w:w="100" w:type="dxa"/>
              <w:right w:w="100" w:type="dxa"/>
            </w:tcMar>
          </w:tcPr>
          <w:p w14:paraId="1AAB42A8" w14:textId="77777777" w:rsidR="00A547E4" w:rsidRPr="007D1EEF" w:rsidRDefault="009232A7">
            <w:pPr>
              <w:widowControl w:val="0"/>
              <w:pBdr>
                <w:top w:val="nil"/>
                <w:left w:val="nil"/>
                <w:bottom w:val="nil"/>
                <w:right w:val="nil"/>
                <w:between w:val="nil"/>
              </w:pBdr>
              <w:jc w:val="center"/>
              <w:rPr>
                <w:rFonts w:eastAsia="Calibri"/>
              </w:rPr>
            </w:pPr>
            <w:r w:rsidRPr="007D1EEF">
              <w:rPr>
                <w:rFonts w:eastAsia="Calibri"/>
              </w:rPr>
              <w:t>60%</w:t>
            </w:r>
          </w:p>
        </w:tc>
      </w:tr>
      <w:tr w:rsidR="00A547E4" w:rsidRPr="007D1EEF" w14:paraId="711485AF" w14:textId="77777777">
        <w:tc>
          <w:tcPr>
            <w:tcW w:w="5040" w:type="dxa"/>
            <w:shd w:val="clear" w:color="auto" w:fill="auto"/>
            <w:tcMar>
              <w:top w:w="100" w:type="dxa"/>
              <w:left w:w="100" w:type="dxa"/>
              <w:bottom w:w="100" w:type="dxa"/>
              <w:right w:w="100" w:type="dxa"/>
            </w:tcMar>
          </w:tcPr>
          <w:p w14:paraId="392D728A"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Skill Development</w:t>
            </w:r>
          </w:p>
        </w:tc>
        <w:tc>
          <w:tcPr>
            <w:tcW w:w="5040" w:type="dxa"/>
            <w:shd w:val="clear" w:color="auto" w:fill="auto"/>
            <w:tcMar>
              <w:top w:w="100" w:type="dxa"/>
              <w:left w:w="100" w:type="dxa"/>
              <w:bottom w:w="100" w:type="dxa"/>
              <w:right w:w="100" w:type="dxa"/>
            </w:tcMar>
          </w:tcPr>
          <w:p w14:paraId="1F8FF772" w14:textId="77777777" w:rsidR="00A547E4" w:rsidRPr="007D1EEF" w:rsidRDefault="009232A7">
            <w:pPr>
              <w:widowControl w:val="0"/>
              <w:pBdr>
                <w:top w:val="nil"/>
                <w:left w:val="nil"/>
                <w:bottom w:val="nil"/>
                <w:right w:val="nil"/>
                <w:between w:val="nil"/>
              </w:pBdr>
              <w:jc w:val="center"/>
              <w:rPr>
                <w:rFonts w:eastAsia="Calibri"/>
              </w:rPr>
            </w:pPr>
            <w:r w:rsidRPr="007D1EEF">
              <w:rPr>
                <w:rFonts w:eastAsia="Calibri"/>
              </w:rPr>
              <w:t>30%</w:t>
            </w:r>
          </w:p>
        </w:tc>
      </w:tr>
      <w:tr w:rsidR="00A547E4" w:rsidRPr="007D1EEF" w14:paraId="46B733A9" w14:textId="77777777">
        <w:tc>
          <w:tcPr>
            <w:tcW w:w="5040" w:type="dxa"/>
            <w:shd w:val="clear" w:color="auto" w:fill="auto"/>
            <w:tcMar>
              <w:top w:w="100" w:type="dxa"/>
              <w:left w:w="100" w:type="dxa"/>
              <w:bottom w:w="100" w:type="dxa"/>
              <w:right w:w="100" w:type="dxa"/>
            </w:tcMar>
          </w:tcPr>
          <w:p w14:paraId="3B599066"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Employability Skills</w:t>
            </w:r>
          </w:p>
        </w:tc>
        <w:tc>
          <w:tcPr>
            <w:tcW w:w="5040" w:type="dxa"/>
            <w:shd w:val="clear" w:color="auto" w:fill="auto"/>
            <w:tcMar>
              <w:top w:w="100" w:type="dxa"/>
              <w:left w:w="100" w:type="dxa"/>
              <w:bottom w:w="100" w:type="dxa"/>
              <w:right w:w="100" w:type="dxa"/>
            </w:tcMar>
          </w:tcPr>
          <w:p w14:paraId="76055C6A" w14:textId="77777777" w:rsidR="00A547E4" w:rsidRPr="007D1EEF" w:rsidRDefault="009232A7">
            <w:pPr>
              <w:widowControl w:val="0"/>
              <w:pBdr>
                <w:top w:val="nil"/>
                <w:left w:val="nil"/>
                <w:bottom w:val="nil"/>
                <w:right w:val="nil"/>
                <w:between w:val="nil"/>
              </w:pBdr>
              <w:jc w:val="center"/>
              <w:rPr>
                <w:rFonts w:eastAsia="Calibri"/>
              </w:rPr>
            </w:pPr>
            <w:r w:rsidRPr="007D1EEF">
              <w:rPr>
                <w:rFonts w:eastAsia="Calibri"/>
              </w:rPr>
              <w:t>10%</w:t>
            </w:r>
          </w:p>
        </w:tc>
      </w:tr>
    </w:tbl>
    <w:p w14:paraId="7D45BC9F" w14:textId="77777777" w:rsidR="00A547E4" w:rsidRPr="007D1EEF" w:rsidRDefault="00A547E4">
      <w:pPr>
        <w:ind w:hanging="90"/>
        <w:jc w:val="both"/>
        <w:rPr>
          <w:rFonts w:eastAsia="Calibri"/>
        </w:rPr>
      </w:pPr>
    </w:p>
    <w:p w14:paraId="776224FB" w14:textId="77777777" w:rsidR="007D1EEF" w:rsidRPr="007D1EEF" w:rsidRDefault="007D1EEF">
      <w:pPr>
        <w:ind w:hanging="90"/>
        <w:jc w:val="both"/>
        <w:rPr>
          <w:rFonts w:eastAsia="Calibri"/>
        </w:rPr>
      </w:pPr>
    </w:p>
    <w:p w14:paraId="0B31AFE4" w14:textId="77777777" w:rsidR="007D1EEF" w:rsidRPr="007D1EEF" w:rsidRDefault="007D1EEF">
      <w:pPr>
        <w:ind w:hanging="90"/>
        <w:jc w:val="both"/>
        <w:rPr>
          <w:rFonts w:eastAsia="Calibri"/>
        </w:rPr>
      </w:pPr>
    </w:p>
    <w:p w14:paraId="0C35774D" w14:textId="77777777" w:rsidR="007D1EEF" w:rsidRPr="007D1EEF" w:rsidRDefault="007D1EEF">
      <w:pPr>
        <w:ind w:hanging="90"/>
        <w:jc w:val="both"/>
        <w:rPr>
          <w:rFonts w:eastAsia="Calibri"/>
        </w:rPr>
      </w:pPr>
    </w:p>
    <w:p w14:paraId="7A2E84A9" w14:textId="77777777" w:rsidR="007D1EEF" w:rsidRPr="007D1EEF" w:rsidRDefault="007D1EEF">
      <w:pPr>
        <w:ind w:hanging="90"/>
        <w:jc w:val="both"/>
        <w:rPr>
          <w:rFonts w:eastAsia="Calibri"/>
        </w:rPr>
      </w:pPr>
    </w:p>
    <w:p w14:paraId="65A4305E" w14:textId="77777777" w:rsidR="007D1EEF" w:rsidRPr="007D1EEF" w:rsidRDefault="007D1EEF">
      <w:pPr>
        <w:ind w:hanging="90"/>
        <w:jc w:val="both"/>
        <w:rPr>
          <w:rFonts w:eastAsia="Calibri"/>
        </w:rPr>
      </w:pPr>
    </w:p>
    <w:p w14:paraId="66E0726B" w14:textId="77777777" w:rsidR="007D1EEF" w:rsidRPr="007D1EEF" w:rsidRDefault="007D1EEF">
      <w:pPr>
        <w:ind w:hanging="90"/>
        <w:jc w:val="both"/>
        <w:rPr>
          <w:rFonts w:eastAsia="Calibri"/>
        </w:rPr>
      </w:pPr>
    </w:p>
    <w:p w14:paraId="4B925EC4" w14:textId="77777777" w:rsidR="007D1EEF" w:rsidRPr="007D1EEF" w:rsidRDefault="007D1EEF">
      <w:pPr>
        <w:ind w:hanging="90"/>
        <w:jc w:val="both"/>
        <w:rPr>
          <w:rFonts w:eastAsia="Calibri"/>
        </w:rPr>
      </w:pPr>
    </w:p>
    <w:p w14:paraId="494A749F" w14:textId="77777777" w:rsidR="007D1EEF" w:rsidRPr="007D1EEF" w:rsidRDefault="007D1EEF">
      <w:pPr>
        <w:ind w:hanging="90"/>
        <w:jc w:val="both"/>
        <w:rPr>
          <w:rFonts w:eastAsia="Calibri"/>
        </w:rPr>
      </w:pPr>
    </w:p>
    <w:p w14:paraId="4868D56C" w14:textId="77777777" w:rsidR="007D1EEF" w:rsidRPr="007D1EEF" w:rsidRDefault="007D1EEF">
      <w:pPr>
        <w:ind w:hanging="90"/>
        <w:jc w:val="both"/>
        <w:rPr>
          <w:rFonts w:eastAsia="Calibri"/>
        </w:rPr>
      </w:pPr>
    </w:p>
    <w:p w14:paraId="78D06C05" w14:textId="77777777" w:rsidR="007D1EEF" w:rsidRDefault="007D1EEF">
      <w:pPr>
        <w:ind w:hanging="90"/>
        <w:jc w:val="both"/>
        <w:rPr>
          <w:rFonts w:eastAsia="Calibri"/>
        </w:rPr>
      </w:pPr>
    </w:p>
    <w:p w14:paraId="6ECCE936" w14:textId="77777777" w:rsidR="007D1EEF" w:rsidRDefault="007D1EEF">
      <w:pPr>
        <w:ind w:hanging="90"/>
        <w:jc w:val="both"/>
        <w:rPr>
          <w:rFonts w:eastAsia="Calibri"/>
        </w:rPr>
      </w:pPr>
    </w:p>
    <w:p w14:paraId="461B9DF3" w14:textId="77777777" w:rsidR="007D1EEF" w:rsidRPr="007D1EEF" w:rsidRDefault="007D1EEF">
      <w:pPr>
        <w:ind w:hanging="90"/>
        <w:jc w:val="both"/>
        <w:rPr>
          <w:rFonts w:eastAsia="Calibri"/>
        </w:rPr>
      </w:pPr>
    </w:p>
    <w:p w14:paraId="2C874B52" w14:textId="77777777" w:rsidR="007D1EEF" w:rsidRPr="007D1EEF" w:rsidRDefault="007D1EEF">
      <w:pPr>
        <w:ind w:hanging="90"/>
        <w:jc w:val="both"/>
        <w:rPr>
          <w:rFonts w:eastAsia="Calibri"/>
        </w:rPr>
      </w:pPr>
    </w:p>
    <w:p w14:paraId="5D614CAC" w14:textId="77777777" w:rsidR="007D1EEF" w:rsidRPr="007D1EEF" w:rsidRDefault="007D1EEF">
      <w:pPr>
        <w:ind w:hanging="90"/>
        <w:jc w:val="both"/>
        <w:rPr>
          <w:rFonts w:eastAsia="Calibri"/>
        </w:rPr>
      </w:pPr>
    </w:p>
    <w:p w14:paraId="78C7520D" w14:textId="77777777" w:rsidR="007D1EEF" w:rsidRPr="007D1EEF" w:rsidRDefault="007D1EEF">
      <w:pPr>
        <w:ind w:hanging="90"/>
        <w:jc w:val="both"/>
        <w:rPr>
          <w:rFonts w:eastAsia="Calibri"/>
        </w:rPr>
      </w:pPr>
    </w:p>
    <w:p w14:paraId="11A3A853" w14:textId="77777777" w:rsidR="00A547E4" w:rsidRPr="007D1EEF" w:rsidRDefault="009232A7">
      <w:pPr>
        <w:ind w:hanging="90"/>
        <w:jc w:val="both"/>
        <w:rPr>
          <w:rFonts w:eastAsia="Calibri"/>
          <w:color w:val="FF0000"/>
        </w:rPr>
      </w:pPr>
      <w:r w:rsidRPr="007D1EEF">
        <w:rPr>
          <w:rFonts w:eastAsia="Calibri"/>
          <w:b/>
        </w:rPr>
        <w:lastRenderedPageBreak/>
        <w:t>Citizenship Policy:</w:t>
      </w:r>
      <w:r w:rsidRPr="007D1EEF">
        <w:rPr>
          <w:rFonts w:eastAsia="Calibri"/>
          <w:color w:val="FF0000"/>
        </w:rPr>
        <w:t xml:space="preserve"> </w:t>
      </w:r>
    </w:p>
    <w:p w14:paraId="4E7D2555" w14:textId="77777777" w:rsidR="00A547E4" w:rsidRPr="007D1EEF" w:rsidRDefault="009232A7">
      <w:pPr>
        <w:ind w:hanging="90"/>
        <w:jc w:val="both"/>
        <w:rPr>
          <w:rFonts w:eastAsia="Calibri"/>
        </w:rPr>
      </w:pPr>
      <w:r w:rsidRPr="007D1EEF">
        <w:rPr>
          <w:rFonts w:eastAsia="Calibri"/>
        </w:rPr>
        <w:t>The following rubric will be used as a general guideline to determine student citizenship grade:</w:t>
      </w:r>
    </w:p>
    <w:p w14:paraId="320E1C06" w14:textId="77777777" w:rsidR="00A547E4" w:rsidRPr="007D1EEF" w:rsidRDefault="00A547E4">
      <w:pPr>
        <w:ind w:hanging="90"/>
        <w:jc w:val="both"/>
        <w:rPr>
          <w:rFonts w:eastAsia="Calibri"/>
        </w:rPr>
      </w:pPr>
    </w:p>
    <w:p w14:paraId="6255EC77" w14:textId="77777777" w:rsidR="00A547E4" w:rsidRPr="007D1EEF" w:rsidRDefault="00A547E4">
      <w:pPr>
        <w:ind w:hanging="90"/>
        <w:jc w:val="both"/>
        <w:rPr>
          <w:rFonts w:eastAsia="Calibri"/>
        </w:rPr>
      </w:pPr>
    </w:p>
    <w:tbl>
      <w:tblPr>
        <w:tblStyle w:val="a2"/>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935"/>
        <w:gridCol w:w="1845"/>
        <w:gridCol w:w="2490"/>
        <w:gridCol w:w="2355"/>
      </w:tblGrid>
      <w:tr w:rsidR="00A547E4" w:rsidRPr="007D1EEF" w14:paraId="1310A5AA" w14:textId="77777777">
        <w:tc>
          <w:tcPr>
            <w:tcW w:w="1455" w:type="dxa"/>
            <w:shd w:val="clear" w:color="auto" w:fill="auto"/>
            <w:tcMar>
              <w:top w:w="100" w:type="dxa"/>
              <w:left w:w="100" w:type="dxa"/>
              <w:bottom w:w="100" w:type="dxa"/>
              <w:right w:w="100" w:type="dxa"/>
            </w:tcMar>
          </w:tcPr>
          <w:p w14:paraId="155D8CB7"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Category</w:t>
            </w:r>
          </w:p>
        </w:tc>
        <w:tc>
          <w:tcPr>
            <w:tcW w:w="1935" w:type="dxa"/>
            <w:shd w:val="clear" w:color="auto" w:fill="auto"/>
            <w:tcMar>
              <w:top w:w="100" w:type="dxa"/>
              <w:left w:w="100" w:type="dxa"/>
              <w:bottom w:w="100" w:type="dxa"/>
              <w:right w:w="100" w:type="dxa"/>
            </w:tcMar>
          </w:tcPr>
          <w:p w14:paraId="40EC0925"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Outstanding</w:t>
            </w:r>
          </w:p>
        </w:tc>
        <w:tc>
          <w:tcPr>
            <w:tcW w:w="1845" w:type="dxa"/>
            <w:shd w:val="clear" w:color="auto" w:fill="auto"/>
            <w:tcMar>
              <w:top w:w="100" w:type="dxa"/>
              <w:left w:w="100" w:type="dxa"/>
              <w:bottom w:w="100" w:type="dxa"/>
              <w:right w:w="100" w:type="dxa"/>
            </w:tcMar>
          </w:tcPr>
          <w:p w14:paraId="3A27A0EA"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Satisfactory</w:t>
            </w:r>
          </w:p>
        </w:tc>
        <w:tc>
          <w:tcPr>
            <w:tcW w:w="2490" w:type="dxa"/>
            <w:shd w:val="clear" w:color="auto" w:fill="auto"/>
            <w:tcMar>
              <w:top w:w="100" w:type="dxa"/>
              <w:left w:w="100" w:type="dxa"/>
              <w:bottom w:w="100" w:type="dxa"/>
              <w:right w:w="100" w:type="dxa"/>
            </w:tcMar>
          </w:tcPr>
          <w:p w14:paraId="1D550DFF"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Needs Improvement</w:t>
            </w:r>
          </w:p>
        </w:tc>
        <w:tc>
          <w:tcPr>
            <w:tcW w:w="2355" w:type="dxa"/>
            <w:shd w:val="clear" w:color="auto" w:fill="auto"/>
            <w:tcMar>
              <w:top w:w="100" w:type="dxa"/>
              <w:left w:w="100" w:type="dxa"/>
              <w:bottom w:w="100" w:type="dxa"/>
              <w:right w:w="100" w:type="dxa"/>
            </w:tcMar>
          </w:tcPr>
          <w:p w14:paraId="6306B312"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Unsatisfactory</w:t>
            </w:r>
          </w:p>
        </w:tc>
      </w:tr>
      <w:tr w:rsidR="00A547E4" w:rsidRPr="007D1EEF" w14:paraId="5FFC656F" w14:textId="77777777">
        <w:tc>
          <w:tcPr>
            <w:tcW w:w="1455" w:type="dxa"/>
            <w:shd w:val="clear" w:color="auto" w:fill="auto"/>
            <w:tcMar>
              <w:top w:w="100" w:type="dxa"/>
              <w:left w:w="100" w:type="dxa"/>
              <w:bottom w:w="100" w:type="dxa"/>
              <w:right w:w="100" w:type="dxa"/>
            </w:tcMar>
          </w:tcPr>
          <w:p w14:paraId="00B0225C"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Engagement</w:t>
            </w:r>
          </w:p>
        </w:tc>
        <w:tc>
          <w:tcPr>
            <w:tcW w:w="1935" w:type="dxa"/>
            <w:shd w:val="clear" w:color="auto" w:fill="auto"/>
            <w:tcMar>
              <w:top w:w="100" w:type="dxa"/>
              <w:left w:w="100" w:type="dxa"/>
              <w:bottom w:w="100" w:type="dxa"/>
              <w:right w:w="100" w:type="dxa"/>
            </w:tcMar>
          </w:tcPr>
          <w:p w14:paraId="0022CE5C" w14:textId="77777777" w:rsidR="00A547E4" w:rsidRPr="007D1EEF" w:rsidRDefault="009232A7">
            <w:pPr>
              <w:widowControl w:val="0"/>
              <w:pBdr>
                <w:top w:val="nil"/>
                <w:left w:val="nil"/>
                <w:bottom w:val="nil"/>
                <w:right w:val="nil"/>
                <w:between w:val="nil"/>
              </w:pBdr>
              <w:rPr>
                <w:rFonts w:eastAsia="Calibri"/>
                <w:sz w:val="16"/>
                <w:szCs w:val="16"/>
              </w:rPr>
            </w:pPr>
            <w:r w:rsidRPr="007D1EEF">
              <w:rPr>
                <w:rFonts w:eastAsia="Calibri"/>
                <w:sz w:val="16"/>
                <w:szCs w:val="16"/>
              </w:rPr>
              <w:t>Consistently involved in class activities; contributes to overall learning processes; collaborates with others and/or the teacher.</w:t>
            </w:r>
          </w:p>
        </w:tc>
        <w:tc>
          <w:tcPr>
            <w:tcW w:w="1845" w:type="dxa"/>
            <w:shd w:val="clear" w:color="auto" w:fill="auto"/>
            <w:tcMar>
              <w:top w:w="100" w:type="dxa"/>
              <w:left w:w="100" w:type="dxa"/>
              <w:bottom w:w="100" w:type="dxa"/>
              <w:right w:w="100" w:type="dxa"/>
            </w:tcMar>
          </w:tcPr>
          <w:p w14:paraId="525355F8" w14:textId="77777777" w:rsidR="00A547E4" w:rsidRPr="007D1EEF" w:rsidRDefault="009232A7">
            <w:pPr>
              <w:widowControl w:val="0"/>
              <w:pBdr>
                <w:top w:val="nil"/>
                <w:left w:val="nil"/>
                <w:bottom w:val="nil"/>
                <w:right w:val="nil"/>
                <w:between w:val="nil"/>
              </w:pBdr>
              <w:rPr>
                <w:rFonts w:eastAsia="Calibri"/>
                <w:sz w:val="16"/>
                <w:szCs w:val="16"/>
              </w:rPr>
            </w:pPr>
            <w:r w:rsidRPr="007D1EEF">
              <w:rPr>
                <w:rFonts w:eastAsia="Calibri"/>
                <w:sz w:val="16"/>
                <w:szCs w:val="16"/>
              </w:rPr>
              <w:t xml:space="preserve">Engages in class activities, but may have to be encouraged; works with others or groups, but may not initiate collaboration. </w:t>
            </w:r>
          </w:p>
        </w:tc>
        <w:tc>
          <w:tcPr>
            <w:tcW w:w="2490" w:type="dxa"/>
            <w:shd w:val="clear" w:color="auto" w:fill="auto"/>
            <w:tcMar>
              <w:top w:w="100" w:type="dxa"/>
              <w:left w:w="100" w:type="dxa"/>
              <w:bottom w:w="100" w:type="dxa"/>
              <w:right w:w="100" w:type="dxa"/>
            </w:tcMar>
          </w:tcPr>
          <w:p w14:paraId="6215F96C" w14:textId="77777777" w:rsidR="00A547E4" w:rsidRPr="007D1EEF" w:rsidRDefault="009232A7">
            <w:pPr>
              <w:rPr>
                <w:rFonts w:eastAsia="Calibri"/>
                <w:sz w:val="16"/>
                <w:szCs w:val="16"/>
              </w:rPr>
            </w:pPr>
            <w:r w:rsidRPr="007D1EEF">
              <w:rPr>
                <w:rFonts w:eastAsia="Calibri"/>
                <w:sz w:val="16"/>
                <w:szCs w:val="16"/>
              </w:rPr>
              <w:t>Does not engage in class activities; rarely demonstrates initiative and may occasionally disengage from class.</w:t>
            </w:r>
          </w:p>
          <w:p w14:paraId="000E8F03" w14:textId="77777777" w:rsidR="00A547E4" w:rsidRPr="007D1EEF" w:rsidRDefault="00A547E4">
            <w:pPr>
              <w:rPr>
                <w:rFonts w:eastAsia="Calibri"/>
                <w:sz w:val="16"/>
                <w:szCs w:val="16"/>
              </w:rPr>
            </w:pPr>
          </w:p>
          <w:p w14:paraId="49911359" w14:textId="77777777" w:rsidR="00A547E4" w:rsidRPr="007D1EEF" w:rsidRDefault="00A547E4">
            <w:pPr>
              <w:rPr>
                <w:rFonts w:eastAsia="Calibri"/>
                <w:sz w:val="16"/>
                <w:szCs w:val="16"/>
              </w:rPr>
            </w:pPr>
          </w:p>
        </w:tc>
        <w:tc>
          <w:tcPr>
            <w:tcW w:w="2355" w:type="dxa"/>
            <w:shd w:val="clear" w:color="auto" w:fill="auto"/>
            <w:tcMar>
              <w:top w:w="100" w:type="dxa"/>
              <w:left w:w="100" w:type="dxa"/>
              <w:bottom w:w="100" w:type="dxa"/>
              <w:right w:w="100" w:type="dxa"/>
            </w:tcMar>
          </w:tcPr>
          <w:p w14:paraId="5DA00C15" w14:textId="77777777" w:rsidR="00A547E4" w:rsidRPr="007D1EEF" w:rsidRDefault="009232A7">
            <w:pPr>
              <w:rPr>
                <w:rFonts w:eastAsia="Calibri"/>
              </w:rPr>
            </w:pPr>
            <w:r w:rsidRPr="007D1EEF">
              <w:rPr>
                <w:rFonts w:eastAsia="Calibri"/>
                <w:sz w:val="16"/>
                <w:szCs w:val="16"/>
              </w:rPr>
              <w:t>Consistently uninvolved in class activities.  Adamant refusal to work</w:t>
            </w:r>
          </w:p>
        </w:tc>
      </w:tr>
      <w:tr w:rsidR="00A547E4" w:rsidRPr="007D1EEF" w14:paraId="74348C7C" w14:textId="77777777">
        <w:trPr>
          <w:trHeight w:val="1060"/>
        </w:trPr>
        <w:tc>
          <w:tcPr>
            <w:tcW w:w="1455" w:type="dxa"/>
            <w:shd w:val="clear" w:color="auto" w:fill="auto"/>
            <w:tcMar>
              <w:top w:w="100" w:type="dxa"/>
              <w:left w:w="100" w:type="dxa"/>
              <w:bottom w:w="100" w:type="dxa"/>
              <w:right w:w="100" w:type="dxa"/>
            </w:tcMar>
          </w:tcPr>
          <w:p w14:paraId="70CC2B10"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Preparation</w:t>
            </w:r>
          </w:p>
        </w:tc>
        <w:tc>
          <w:tcPr>
            <w:tcW w:w="1935" w:type="dxa"/>
            <w:shd w:val="clear" w:color="auto" w:fill="auto"/>
            <w:tcMar>
              <w:top w:w="100" w:type="dxa"/>
              <w:left w:w="100" w:type="dxa"/>
              <w:bottom w:w="100" w:type="dxa"/>
              <w:right w:w="100" w:type="dxa"/>
            </w:tcMar>
          </w:tcPr>
          <w:p w14:paraId="639CF98D" w14:textId="77777777" w:rsidR="00A547E4" w:rsidRPr="007D1EEF" w:rsidRDefault="009232A7">
            <w:pPr>
              <w:widowControl w:val="0"/>
              <w:pBdr>
                <w:top w:val="nil"/>
                <w:left w:val="nil"/>
                <w:bottom w:val="nil"/>
                <w:right w:val="nil"/>
                <w:between w:val="nil"/>
              </w:pBdr>
              <w:rPr>
                <w:rFonts w:eastAsia="Calibri"/>
                <w:sz w:val="16"/>
                <w:szCs w:val="16"/>
              </w:rPr>
            </w:pPr>
            <w:r w:rsidRPr="007D1EEF">
              <w:rPr>
                <w:rFonts w:eastAsia="Calibri"/>
                <w:sz w:val="16"/>
                <w:szCs w:val="16"/>
              </w:rPr>
              <w:t>Consistently prepared with materials; work is on time and may go beyond expectations.</w:t>
            </w:r>
          </w:p>
          <w:p w14:paraId="181E7010" w14:textId="77777777" w:rsidR="00A547E4" w:rsidRPr="007D1EEF" w:rsidRDefault="00A547E4">
            <w:pPr>
              <w:widowControl w:val="0"/>
              <w:pBdr>
                <w:top w:val="nil"/>
                <w:left w:val="nil"/>
                <w:bottom w:val="nil"/>
                <w:right w:val="nil"/>
                <w:between w:val="nil"/>
              </w:pBdr>
              <w:rPr>
                <w:rFonts w:eastAsia="Calibri"/>
                <w:sz w:val="16"/>
                <w:szCs w:val="16"/>
              </w:rPr>
            </w:pPr>
          </w:p>
          <w:p w14:paraId="62BDE77C" w14:textId="77777777" w:rsidR="00A547E4" w:rsidRPr="007D1EEF" w:rsidRDefault="00A547E4">
            <w:pPr>
              <w:widowControl w:val="0"/>
              <w:pBdr>
                <w:top w:val="nil"/>
                <w:left w:val="nil"/>
                <w:bottom w:val="nil"/>
                <w:right w:val="nil"/>
                <w:between w:val="nil"/>
              </w:pBdr>
              <w:rPr>
                <w:rFonts w:eastAsia="Calibri"/>
                <w:sz w:val="16"/>
                <w:szCs w:val="16"/>
              </w:rPr>
            </w:pPr>
          </w:p>
        </w:tc>
        <w:tc>
          <w:tcPr>
            <w:tcW w:w="1845" w:type="dxa"/>
            <w:shd w:val="clear" w:color="auto" w:fill="auto"/>
            <w:tcMar>
              <w:top w:w="100" w:type="dxa"/>
              <w:left w:w="100" w:type="dxa"/>
              <w:bottom w:w="100" w:type="dxa"/>
              <w:right w:w="100" w:type="dxa"/>
            </w:tcMar>
          </w:tcPr>
          <w:p w14:paraId="2A665970" w14:textId="77777777" w:rsidR="00A547E4" w:rsidRPr="007D1EEF" w:rsidRDefault="009232A7">
            <w:pPr>
              <w:rPr>
                <w:rFonts w:eastAsia="Calibri"/>
                <w:sz w:val="16"/>
                <w:szCs w:val="16"/>
              </w:rPr>
            </w:pPr>
            <w:r w:rsidRPr="007D1EEF">
              <w:rPr>
                <w:rFonts w:eastAsia="Calibri"/>
                <w:sz w:val="16"/>
                <w:szCs w:val="16"/>
              </w:rPr>
              <w:t>Student has materials and submits work in a timely fashion and as expected.</w:t>
            </w:r>
          </w:p>
          <w:p w14:paraId="3381EBEA" w14:textId="77777777" w:rsidR="00A547E4" w:rsidRPr="007D1EEF" w:rsidRDefault="00A547E4">
            <w:pPr>
              <w:rPr>
                <w:rFonts w:eastAsia="Calibri"/>
                <w:sz w:val="16"/>
                <w:szCs w:val="16"/>
              </w:rPr>
            </w:pPr>
          </w:p>
          <w:p w14:paraId="1A443BC3" w14:textId="77777777" w:rsidR="00A547E4" w:rsidRPr="007D1EEF" w:rsidRDefault="00A547E4">
            <w:pPr>
              <w:rPr>
                <w:rFonts w:eastAsia="Calibri"/>
                <w:sz w:val="16"/>
                <w:szCs w:val="16"/>
              </w:rPr>
            </w:pPr>
          </w:p>
        </w:tc>
        <w:tc>
          <w:tcPr>
            <w:tcW w:w="2490" w:type="dxa"/>
            <w:shd w:val="clear" w:color="auto" w:fill="auto"/>
            <w:tcMar>
              <w:top w:w="100" w:type="dxa"/>
              <w:left w:w="100" w:type="dxa"/>
              <w:bottom w:w="100" w:type="dxa"/>
              <w:right w:w="100" w:type="dxa"/>
            </w:tcMar>
          </w:tcPr>
          <w:p w14:paraId="46B573D1" w14:textId="77777777" w:rsidR="00A547E4" w:rsidRPr="007D1EEF" w:rsidRDefault="009232A7">
            <w:pPr>
              <w:rPr>
                <w:rFonts w:eastAsia="Calibri"/>
                <w:sz w:val="16"/>
                <w:szCs w:val="16"/>
              </w:rPr>
            </w:pPr>
            <w:r w:rsidRPr="007D1EEF">
              <w:rPr>
                <w:rFonts w:eastAsia="Calibri"/>
                <w:sz w:val="16"/>
                <w:szCs w:val="16"/>
              </w:rPr>
              <w:t>Student may have had multiple instances of being unprepared, late work, or not completed as requested.</w:t>
            </w:r>
          </w:p>
          <w:p w14:paraId="3A28F9CF" w14:textId="77777777" w:rsidR="00A547E4" w:rsidRPr="007D1EEF" w:rsidRDefault="00A547E4">
            <w:pPr>
              <w:rPr>
                <w:rFonts w:eastAsia="Calibri"/>
                <w:sz w:val="16"/>
                <w:szCs w:val="16"/>
              </w:rPr>
            </w:pPr>
          </w:p>
          <w:p w14:paraId="51044EB8" w14:textId="77777777" w:rsidR="00A547E4" w:rsidRPr="007D1EEF" w:rsidRDefault="00A547E4">
            <w:pPr>
              <w:rPr>
                <w:rFonts w:eastAsia="Calibri"/>
                <w:sz w:val="16"/>
                <w:szCs w:val="16"/>
              </w:rPr>
            </w:pPr>
          </w:p>
        </w:tc>
        <w:tc>
          <w:tcPr>
            <w:tcW w:w="2355" w:type="dxa"/>
            <w:shd w:val="clear" w:color="auto" w:fill="auto"/>
            <w:tcMar>
              <w:top w:w="100" w:type="dxa"/>
              <w:left w:w="100" w:type="dxa"/>
              <w:bottom w:w="100" w:type="dxa"/>
              <w:right w:w="100" w:type="dxa"/>
            </w:tcMar>
          </w:tcPr>
          <w:p w14:paraId="2D4CBE7D" w14:textId="77777777" w:rsidR="00A547E4" w:rsidRPr="007D1EEF" w:rsidRDefault="009232A7">
            <w:pPr>
              <w:rPr>
                <w:rFonts w:eastAsia="Calibri"/>
                <w:sz w:val="16"/>
                <w:szCs w:val="16"/>
              </w:rPr>
            </w:pPr>
            <w:r w:rsidRPr="007D1EEF">
              <w:rPr>
                <w:rFonts w:eastAsia="Calibri"/>
                <w:sz w:val="16"/>
                <w:szCs w:val="16"/>
              </w:rPr>
              <w:t xml:space="preserve">Consistently unprepared for class.  Does not submit work on time or at all. </w:t>
            </w:r>
          </w:p>
        </w:tc>
      </w:tr>
      <w:tr w:rsidR="00A547E4" w:rsidRPr="007D1EEF" w14:paraId="037FDAB7" w14:textId="77777777">
        <w:trPr>
          <w:trHeight w:val="1560"/>
        </w:trPr>
        <w:tc>
          <w:tcPr>
            <w:tcW w:w="1455" w:type="dxa"/>
            <w:shd w:val="clear" w:color="auto" w:fill="auto"/>
            <w:tcMar>
              <w:top w:w="100" w:type="dxa"/>
              <w:left w:w="100" w:type="dxa"/>
              <w:bottom w:w="100" w:type="dxa"/>
              <w:right w:w="100" w:type="dxa"/>
            </w:tcMar>
          </w:tcPr>
          <w:p w14:paraId="1EFE7167"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Behavior</w:t>
            </w:r>
          </w:p>
        </w:tc>
        <w:tc>
          <w:tcPr>
            <w:tcW w:w="1935" w:type="dxa"/>
            <w:shd w:val="clear" w:color="auto" w:fill="auto"/>
            <w:tcMar>
              <w:top w:w="100" w:type="dxa"/>
              <w:left w:w="100" w:type="dxa"/>
              <w:bottom w:w="100" w:type="dxa"/>
              <w:right w:w="100" w:type="dxa"/>
            </w:tcMar>
          </w:tcPr>
          <w:p w14:paraId="225135BE" w14:textId="77777777" w:rsidR="00A547E4" w:rsidRPr="007D1EEF" w:rsidRDefault="009232A7">
            <w:pPr>
              <w:widowControl w:val="0"/>
              <w:pBdr>
                <w:top w:val="nil"/>
                <w:left w:val="nil"/>
                <w:bottom w:val="nil"/>
                <w:right w:val="nil"/>
                <w:between w:val="nil"/>
              </w:pBdr>
              <w:rPr>
                <w:rFonts w:eastAsia="Calibri"/>
                <w:sz w:val="16"/>
                <w:szCs w:val="16"/>
              </w:rPr>
            </w:pPr>
            <w:r w:rsidRPr="007D1EEF">
              <w:rPr>
                <w:rFonts w:eastAsia="Calibri"/>
                <w:sz w:val="16"/>
                <w:szCs w:val="16"/>
              </w:rPr>
              <w:t>Consistently respectful of both classmates and adults; takes responsibility for individual actions; consistently complies with school and classroom rules.</w:t>
            </w:r>
          </w:p>
        </w:tc>
        <w:tc>
          <w:tcPr>
            <w:tcW w:w="1845" w:type="dxa"/>
            <w:shd w:val="clear" w:color="auto" w:fill="auto"/>
            <w:tcMar>
              <w:top w:w="100" w:type="dxa"/>
              <w:left w:w="100" w:type="dxa"/>
              <w:bottom w:w="100" w:type="dxa"/>
              <w:right w:w="100" w:type="dxa"/>
            </w:tcMar>
          </w:tcPr>
          <w:p w14:paraId="20876BC7" w14:textId="77777777" w:rsidR="00A547E4" w:rsidRPr="007D1EEF" w:rsidRDefault="009232A7">
            <w:pPr>
              <w:rPr>
                <w:rFonts w:eastAsia="Calibri"/>
              </w:rPr>
            </w:pPr>
            <w:r w:rsidRPr="007D1EEF">
              <w:rPr>
                <w:rFonts w:eastAsia="Calibri"/>
                <w:sz w:val="16"/>
                <w:szCs w:val="16"/>
              </w:rPr>
              <w:t xml:space="preserve">Respectful to both peers and adults.  Occasionally accepts personal responsibility.  Mostly complies with school and classroom rules. </w:t>
            </w:r>
          </w:p>
        </w:tc>
        <w:tc>
          <w:tcPr>
            <w:tcW w:w="2490" w:type="dxa"/>
            <w:shd w:val="clear" w:color="auto" w:fill="auto"/>
            <w:tcMar>
              <w:top w:w="100" w:type="dxa"/>
              <w:left w:w="100" w:type="dxa"/>
              <w:bottom w:w="100" w:type="dxa"/>
              <w:right w:w="100" w:type="dxa"/>
            </w:tcMar>
          </w:tcPr>
          <w:p w14:paraId="063E7C26" w14:textId="77777777" w:rsidR="00A547E4" w:rsidRPr="007D1EEF" w:rsidRDefault="009232A7">
            <w:pPr>
              <w:rPr>
                <w:rFonts w:eastAsia="Calibri"/>
                <w:sz w:val="16"/>
                <w:szCs w:val="16"/>
              </w:rPr>
            </w:pPr>
            <w:r w:rsidRPr="007D1EEF">
              <w:rPr>
                <w:rFonts w:eastAsia="Calibri"/>
                <w:sz w:val="16"/>
                <w:szCs w:val="16"/>
              </w:rPr>
              <w:t>Disruptive to others.  Argumentative and defensive when disciplined. Disregard for school or class rules. Instances of plagiarism or academic dishonesty.</w:t>
            </w:r>
          </w:p>
          <w:p w14:paraId="262D82E4" w14:textId="77777777" w:rsidR="00A547E4" w:rsidRPr="007D1EEF" w:rsidRDefault="00A547E4">
            <w:pPr>
              <w:rPr>
                <w:rFonts w:eastAsia="Calibri"/>
                <w:sz w:val="16"/>
                <w:szCs w:val="16"/>
              </w:rPr>
            </w:pPr>
          </w:p>
        </w:tc>
        <w:tc>
          <w:tcPr>
            <w:tcW w:w="2355" w:type="dxa"/>
            <w:shd w:val="clear" w:color="auto" w:fill="auto"/>
            <w:tcMar>
              <w:top w:w="100" w:type="dxa"/>
              <w:left w:w="100" w:type="dxa"/>
              <w:bottom w:w="100" w:type="dxa"/>
              <w:right w:w="100" w:type="dxa"/>
            </w:tcMar>
          </w:tcPr>
          <w:p w14:paraId="3B032A70" w14:textId="77777777" w:rsidR="00A547E4" w:rsidRPr="007D1EEF" w:rsidRDefault="009232A7">
            <w:pPr>
              <w:rPr>
                <w:rFonts w:eastAsia="Calibri"/>
              </w:rPr>
            </w:pPr>
            <w:r w:rsidRPr="007D1EEF">
              <w:rPr>
                <w:rFonts w:eastAsia="Calibri"/>
                <w:sz w:val="16"/>
                <w:szCs w:val="16"/>
              </w:rPr>
              <w:t>Consistent disrespect to classmates or adults.  Regularly disruptive to learning process and violation of school or class rules. Instances of plagiarism or academic dishonesty.</w:t>
            </w:r>
          </w:p>
        </w:tc>
      </w:tr>
    </w:tbl>
    <w:p w14:paraId="5AF651A8" w14:textId="77777777" w:rsidR="00A547E4" w:rsidRPr="007D1EEF" w:rsidRDefault="00A547E4">
      <w:pPr>
        <w:ind w:hanging="90"/>
        <w:jc w:val="both"/>
        <w:rPr>
          <w:rFonts w:eastAsia="Calibri"/>
        </w:rPr>
      </w:pPr>
    </w:p>
    <w:p w14:paraId="36A77632" w14:textId="77777777" w:rsidR="00A547E4" w:rsidRPr="007D1EEF" w:rsidRDefault="00A547E4">
      <w:pPr>
        <w:ind w:right="1440"/>
        <w:rPr>
          <w:rFonts w:eastAsia="Calibri"/>
          <w:b/>
        </w:rPr>
      </w:pPr>
    </w:p>
    <w:p w14:paraId="516E1FAC" w14:textId="77777777" w:rsidR="00A547E4" w:rsidRPr="007D1EEF" w:rsidRDefault="009232A7">
      <w:pPr>
        <w:ind w:right="1440"/>
        <w:rPr>
          <w:rFonts w:eastAsia="Calibri"/>
        </w:rPr>
      </w:pPr>
      <w:r w:rsidRPr="007D1EEF">
        <w:rPr>
          <w:rFonts w:eastAsia="Calibri"/>
        </w:rPr>
        <w:t>Student citizenship grades are reported as follows:</w:t>
      </w:r>
    </w:p>
    <w:p w14:paraId="08C1FC94" w14:textId="77777777" w:rsidR="00A547E4" w:rsidRPr="007D1EEF" w:rsidRDefault="00A547E4">
      <w:pPr>
        <w:ind w:right="1440"/>
        <w:rPr>
          <w:rFonts w:eastAsia="Calibri"/>
          <w:b/>
        </w:rPr>
      </w:pPr>
    </w:p>
    <w:tbl>
      <w:tblPr>
        <w:tblStyle w:val="a3"/>
        <w:tblW w:w="3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510"/>
        <w:gridCol w:w="570"/>
      </w:tblGrid>
      <w:tr w:rsidR="00A547E4" w:rsidRPr="007D1EEF" w14:paraId="5EB0CDCF" w14:textId="77777777">
        <w:tc>
          <w:tcPr>
            <w:tcW w:w="2250" w:type="dxa"/>
            <w:shd w:val="clear" w:color="auto" w:fill="auto"/>
            <w:tcMar>
              <w:top w:w="100" w:type="dxa"/>
              <w:left w:w="100" w:type="dxa"/>
              <w:bottom w:w="100" w:type="dxa"/>
              <w:right w:w="100" w:type="dxa"/>
            </w:tcMar>
          </w:tcPr>
          <w:p w14:paraId="15036D3F"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Outstanding</w:t>
            </w:r>
          </w:p>
        </w:tc>
        <w:tc>
          <w:tcPr>
            <w:tcW w:w="510" w:type="dxa"/>
            <w:shd w:val="clear" w:color="auto" w:fill="auto"/>
            <w:tcMar>
              <w:top w:w="100" w:type="dxa"/>
              <w:left w:w="100" w:type="dxa"/>
              <w:bottom w:w="100" w:type="dxa"/>
              <w:right w:w="100" w:type="dxa"/>
            </w:tcMar>
          </w:tcPr>
          <w:p w14:paraId="3F82B532"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w:t>
            </w:r>
          </w:p>
        </w:tc>
        <w:tc>
          <w:tcPr>
            <w:tcW w:w="570" w:type="dxa"/>
            <w:shd w:val="clear" w:color="auto" w:fill="auto"/>
            <w:tcMar>
              <w:top w:w="100" w:type="dxa"/>
              <w:left w:w="100" w:type="dxa"/>
              <w:bottom w:w="100" w:type="dxa"/>
              <w:right w:w="100" w:type="dxa"/>
            </w:tcMar>
          </w:tcPr>
          <w:p w14:paraId="146E188E"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O</w:t>
            </w:r>
          </w:p>
        </w:tc>
      </w:tr>
      <w:tr w:rsidR="00A547E4" w:rsidRPr="007D1EEF" w14:paraId="2EEE457E" w14:textId="77777777">
        <w:tc>
          <w:tcPr>
            <w:tcW w:w="2250" w:type="dxa"/>
            <w:shd w:val="clear" w:color="auto" w:fill="auto"/>
            <w:tcMar>
              <w:top w:w="100" w:type="dxa"/>
              <w:left w:w="100" w:type="dxa"/>
              <w:bottom w:w="100" w:type="dxa"/>
              <w:right w:w="100" w:type="dxa"/>
            </w:tcMar>
          </w:tcPr>
          <w:p w14:paraId="3FD47051"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Satisfactory</w:t>
            </w:r>
          </w:p>
        </w:tc>
        <w:tc>
          <w:tcPr>
            <w:tcW w:w="510" w:type="dxa"/>
            <w:shd w:val="clear" w:color="auto" w:fill="auto"/>
            <w:tcMar>
              <w:top w:w="100" w:type="dxa"/>
              <w:left w:w="100" w:type="dxa"/>
              <w:bottom w:w="100" w:type="dxa"/>
              <w:right w:w="100" w:type="dxa"/>
            </w:tcMar>
          </w:tcPr>
          <w:p w14:paraId="53E59F67"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w:t>
            </w:r>
          </w:p>
        </w:tc>
        <w:tc>
          <w:tcPr>
            <w:tcW w:w="570" w:type="dxa"/>
            <w:shd w:val="clear" w:color="auto" w:fill="auto"/>
            <w:tcMar>
              <w:top w:w="100" w:type="dxa"/>
              <w:left w:w="100" w:type="dxa"/>
              <w:bottom w:w="100" w:type="dxa"/>
              <w:right w:w="100" w:type="dxa"/>
            </w:tcMar>
          </w:tcPr>
          <w:p w14:paraId="2B21134D"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S</w:t>
            </w:r>
          </w:p>
        </w:tc>
      </w:tr>
      <w:tr w:rsidR="00A547E4" w:rsidRPr="007D1EEF" w14:paraId="3C5D5750" w14:textId="77777777">
        <w:tc>
          <w:tcPr>
            <w:tcW w:w="2250" w:type="dxa"/>
            <w:shd w:val="clear" w:color="auto" w:fill="auto"/>
            <w:tcMar>
              <w:top w:w="100" w:type="dxa"/>
              <w:left w:w="100" w:type="dxa"/>
              <w:bottom w:w="100" w:type="dxa"/>
              <w:right w:w="100" w:type="dxa"/>
            </w:tcMar>
          </w:tcPr>
          <w:p w14:paraId="05ECC86C"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Needs Improvement</w:t>
            </w:r>
          </w:p>
        </w:tc>
        <w:tc>
          <w:tcPr>
            <w:tcW w:w="510" w:type="dxa"/>
            <w:shd w:val="clear" w:color="auto" w:fill="auto"/>
            <w:tcMar>
              <w:top w:w="100" w:type="dxa"/>
              <w:left w:w="100" w:type="dxa"/>
              <w:bottom w:w="100" w:type="dxa"/>
              <w:right w:w="100" w:type="dxa"/>
            </w:tcMar>
          </w:tcPr>
          <w:p w14:paraId="67D17BF2"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w:t>
            </w:r>
          </w:p>
        </w:tc>
        <w:tc>
          <w:tcPr>
            <w:tcW w:w="570" w:type="dxa"/>
            <w:shd w:val="clear" w:color="auto" w:fill="auto"/>
            <w:tcMar>
              <w:top w:w="100" w:type="dxa"/>
              <w:left w:w="100" w:type="dxa"/>
              <w:bottom w:w="100" w:type="dxa"/>
              <w:right w:w="100" w:type="dxa"/>
            </w:tcMar>
          </w:tcPr>
          <w:p w14:paraId="6A8CF344"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N</w:t>
            </w:r>
          </w:p>
        </w:tc>
      </w:tr>
      <w:tr w:rsidR="00A547E4" w:rsidRPr="007D1EEF" w14:paraId="71939597" w14:textId="77777777">
        <w:tc>
          <w:tcPr>
            <w:tcW w:w="2250" w:type="dxa"/>
            <w:shd w:val="clear" w:color="auto" w:fill="auto"/>
            <w:tcMar>
              <w:top w:w="100" w:type="dxa"/>
              <w:left w:w="100" w:type="dxa"/>
              <w:bottom w:w="100" w:type="dxa"/>
              <w:right w:w="100" w:type="dxa"/>
            </w:tcMar>
          </w:tcPr>
          <w:p w14:paraId="63EB6935"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Unsatisfactory</w:t>
            </w:r>
          </w:p>
        </w:tc>
        <w:tc>
          <w:tcPr>
            <w:tcW w:w="510" w:type="dxa"/>
            <w:shd w:val="clear" w:color="auto" w:fill="auto"/>
            <w:tcMar>
              <w:top w:w="100" w:type="dxa"/>
              <w:left w:w="100" w:type="dxa"/>
              <w:bottom w:w="100" w:type="dxa"/>
              <w:right w:w="100" w:type="dxa"/>
            </w:tcMar>
          </w:tcPr>
          <w:p w14:paraId="59300B97"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w:t>
            </w:r>
          </w:p>
        </w:tc>
        <w:tc>
          <w:tcPr>
            <w:tcW w:w="570" w:type="dxa"/>
            <w:shd w:val="clear" w:color="auto" w:fill="auto"/>
            <w:tcMar>
              <w:top w:w="100" w:type="dxa"/>
              <w:left w:w="100" w:type="dxa"/>
              <w:bottom w:w="100" w:type="dxa"/>
              <w:right w:w="100" w:type="dxa"/>
            </w:tcMar>
          </w:tcPr>
          <w:p w14:paraId="23398AEE" w14:textId="77777777" w:rsidR="00A547E4" w:rsidRPr="007D1EEF" w:rsidRDefault="009232A7">
            <w:pPr>
              <w:widowControl w:val="0"/>
              <w:pBdr>
                <w:top w:val="nil"/>
                <w:left w:val="nil"/>
                <w:bottom w:val="nil"/>
                <w:right w:val="nil"/>
                <w:between w:val="nil"/>
              </w:pBdr>
              <w:rPr>
                <w:rFonts w:eastAsia="Calibri"/>
              </w:rPr>
            </w:pPr>
            <w:r w:rsidRPr="007D1EEF">
              <w:rPr>
                <w:rFonts w:eastAsia="Calibri"/>
              </w:rPr>
              <w:t>U</w:t>
            </w:r>
          </w:p>
        </w:tc>
      </w:tr>
    </w:tbl>
    <w:p w14:paraId="45DEA67C" w14:textId="77777777" w:rsidR="00A547E4" w:rsidRPr="007D1EEF" w:rsidRDefault="00A547E4">
      <w:pPr>
        <w:ind w:right="1440"/>
        <w:rPr>
          <w:rFonts w:eastAsia="Calibri"/>
          <w:b/>
        </w:rPr>
      </w:pPr>
    </w:p>
    <w:p w14:paraId="09A5BACB" w14:textId="77777777" w:rsidR="00A547E4" w:rsidRPr="007D1EEF" w:rsidRDefault="009232A7">
      <w:pPr>
        <w:rPr>
          <w:rFonts w:eastAsia="Calibri"/>
          <w:color w:val="000000"/>
        </w:rPr>
      </w:pPr>
      <w:r w:rsidRPr="007D1EEF">
        <w:rPr>
          <w:rFonts w:eastAsia="Calibri"/>
          <w:b/>
        </w:rPr>
        <w:t>Behavior Expectations:</w:t>
      </w:r>
      <w:r w:rsidRPr="007D1EEF">
        <w:rPr>
          <w:rFonts w:eastAsia="Calibri"/>
          <w:color w:val="000000"/>
        </w:rPr>
        <w:t xml:space="preserve"> </w:t>
      </w:r>
    </w:p>
    <w:p w14:paraId="35FBA5C2" w14:textId="77777777" w:rsidR="00A547E4" w:rsidRPr="007D1EEF" w:rsidRDefault="009232A7">
      <w:pPr>
        <w:jc w:val="both"/>
        <w:rPr>
          <w:rFonts w:eastAsia="Calibri"/>
          <w:color w:val="000000"/>
        </w:rPr>
      </w:pPr>
      <w:r w:rsidRPr="007D1EEF">
        <w:rPr>
          <w:rFonts w:eastAsia="Calibri"/>
          <w:color w:val="000000"/>
        </w:rPr>
        <w:t>It is a goal of West Career and Technic</w:t>
      </w:r>
      <w:r w:rsidRPr="007D1EEF">
        <w:rPr>
          <w:rFonts w:eastAsia="Calibri"/>
        </w:rPr>
        <w:t>al</w:t>
      </w:r>
      <w:r w:rsidRPr="007D1EEF">
        <w:rPr>
          <w:rFonts w:eastAsia="Calibri"/>
          <w:color w:val="000000"/>
        </w:rPr>
        <w:t xml:space="preserve"> Academy to create a college-like atmosphere where students, staff, teachers, and administration interact in a collaborative, professional, and responsible manner.   Basic behavioral guidelines include:</w:t>
      </w:r>
    </w:p>
    <w:p w14:paraId="1212DD2B" w14:textId="77777777" w:rsidR="00A547E4" w:rsidRPr="007D1EEF" w:rsidRDefault="00A547E4">
      <w:pPr>
        <w:jc w:val="both"/>
        <w:rPr>
          <w:rFonts w:eastAsia="Calibri"/>
        </w:rPr>
      </w:pPr>
    </w:p>
    <w:p w14:paraId="78BB7E5A" w14:textId="77777777" w:rsidR="00A547E4" w:rsidRPr="007D1EEF" w:rsidRDefault="009232A7">
      <w:pPr>
        <w:numPr>
          <w:ilvl w:val="0"/>
          <w:numId w:val="1"/>
        </w:numPr>
        <w:pBdr>
          <w:top w:val="nil"/>
          <w:left w:val="nil"/>
          <w:bottom w:val="nil"/>
          <w:right w:val="nil"/>
          <w:between w:val="nil"/>
        </w:pBdr>
        <w:spacing w:line="276" w:lineRule="auto"/>
        <w:contextualSpacing/>
        <w:jc w:val="both"/>
        <w:rPr>
          <w:color w:val="000000"/>
        </w:rPr>
      </w:pPr>
      <w:r w:rsidRPr="007D1EEF">
        <w:rPr>
          <w:rFonts w:eastAsia="Calibri"/>
          <w:color w:val="000000"/>
        </w:rPr>
        <w:t>Students will not interfere with teacher instruction.</w:t>
      </w:r>
    </w:p>
    <w:p w14:paraId="4BEB4AB1" w14:textId="77777777" w:rsidR="00A547E4" w:rsidRPr="007D1EEF" w:rsidRDefault="009232A7">
      <w:pPr>
        <w:numPr>
          <w:ilvl w:val="0"/>
          <w:numId w:val="1"/>
        </w:numPr>
        <w:pBdr>
          <w:top w:val="nil"/>
          <w:left w:val="nil"/>
          <w:bottom w:val="nil"/>
          <w:right w:val="nil"/>
          <w:between w:val="nil"/>
        </w:pBdr>
        <w:spacing w:line="276" w:lineRule="auto"/>
        <w:contextualSpacing/>
        <w:jc w:val="both"/>
        <w:rPr>
          <w:color w:val="000000"/>
        </w:rPr>
      </w:pPr>
      <w:r w:rsidRPr="007D1EEF">
        <w:rPr>
          <w:rFonts w:eastAsia="Calibri"/>
          <w:color w:val="000000"/>
        </w:rPr>
        <w:t>Students will not interfere with another student’s learning.</w:t>
      </w:r>
    </w:p>
    <w:p w14:paraId="1C9D35DB" w14:textId="77777777" w:rsidR="00A547E4" w:rsidRPr="007D1EEF" w:rsidRDefault="009232A7">
      <w:pPr>
        <w:numPr>
          <w:ilvl w:val="0"/>
          <w:numId w:val="1"/>
        </w:numPr>
        <w:pBdr>
          <w:top w:val="nil"/>
          <w:left w:val="nil"/>
          <w:bottom w:val="nil"/>
          <w:right w:val="nil"/>
          <w:between w:val="nil"/>
        </w:pBdr>
        <w:spacing w:line="276" w:lineRule="auto"/>
        <w:contextualSpacing/>
        <w:jc w:val="both"/>
        <w:rPr>
          <w:color w:val="000000"/>
        </w:rPr>
      </w:pPr>
      <w:r w:rsidRPr="007D1EEF">
        <w:rPr>
          <w:rFonts w:eastAsia="Calibri"/>
          <w:color w:val="000000"/>
        </w:rPr>
        <w:t xml:space="preserve">Students will not engage in behaviors that are not in their best interest, the best interest of others, or in the best interest of </w:t>
      </w:r>
      <w:r w:rsidRPr="007D1EEF">
        <w:rPr>
          <w:rFonts w:eastAsia="Calibri"/>
        </w:rPr>
        <w:t>West Career and Technical Academy</w:t>
      </w:r>
      <w:r w:rsidRPr="007D1EEF">
        <w:rPr>
          <w:rFonts w:eastAsia="Calibri"/>
          <w:color w:val="000000"/>
        </w:rPr>
        <w:t>.</w:t>
      </w:r>
    </w:p>
    <w:p w14:paraId="5627C5F5" w14:textId="77777777" w:rsidR="00A547E4" w:rsidRPr="007D1EEF" w:rsidRDefault="009232A7">
      <w:pPr>
        <w:numPr>
          <w:ilvl w:val="0"/>
          <w:numId w:val="1"/>
        </w:numPr>
        <w:pBdr>
          <w:top w:val="nil"/>
          <w:left w:val="nil"/>
          <w:bottom w:val="nil"/>
          <w:right w:val="nil"/>
          <w:between w:val="nil"/>
        </w:pBdr>
        <w:spacing w:line="276" w:lineRule="auto"/>
        <w:contextualSpacing/>
        <w:jc w:val="both"/>
        <w:rPr>
          <w:i/>
          <w:color w:val="000000"/>
        </w:rPr>
      </w:pPr>
      <w:r w:rsidRPr="007D1EEF">
        <w:rPr>
          <w:rFonts w:eastAsia="Calibri"/>
          <w:color w:val="000000"/>
        </w:rPr>
        <w:t>The CCSD Honor Code will be strictly enforced.</w:t>
      </w:r>
    </w:p>
    <w:p w14:paraId="4EE23912" w14:textId="77777777" w:rsidR="00A547E4" w:rsidRPr="007D1EEF" w:rsidRDefault="009232A7">
      <w:pPr>
        <w:numPr>
          <w:ilvl w:val="0"/>
          <w:numId w:val="1"/>
        </w:numPr>
        <w:pBdr>
          <w:top w:val="nil"/>
          <w:left w:val="nil"/>
          <w:bottom w:val="nil"/>
          <w:right w:val="nil"/>
          <w:between w:val="nil"/>
        </w:pBdr>
        <w:spacing w:line="276" w:lineRule="auto"/>
        <w:contextualSpacing/>
        <w:jc w:val="both"/>
        <w:rPr>
          <w:i/>
          <w:color w:val="000000"/>
        </w:rPr>
      </w:pPr>
      <w:r w:rsidRPr="007D1EEF">
        <w:rPr>
          <w:rFonts w:eastAsia="Calibri"/>
          <w:color w:val="000000"/>
        </w:rPr>
        <w:t>The Acceptable Use Policy (AUP) regarding the use of technology must be followed at all times.</w:t>
      </w:r>
    </w:p>
    <w:p w14:paraId="57B4450C" w14:textId="77777777" w:rsidR="00A547E4" w:rsidRPr="007D1EEF" w:rsidRDefault="00A547E4">
      <w:pPr>
        <w:pBdr>
          <w:top w:val="nil"/>
          <w:left w:val="nil"/>
          <w:bottom w:val="nil"/>
          <w:right w:val="nil"/>
          <w:between w:val="nil"/>
        </w:pBdr>
        <w:spacing w:line="276" w:lineRule="auto"/>
        <w:jc w:val="both"/>
        <w:rPr>
          <w:rFonts w:eastAsia="Calibri"/>
        </w:rPr>
      </w:pPr>
    </w:p>
    <w:p w14:paraId="39C9D193" w14:textId="77777777" w:rsidR="00A547E4" w:rsidRPr="007D1EEF" w:rsidRDefault="009232A7">
      <w:pPr>
        <w:pBdr>
          <w:top w:val="nil"/>
          <w:left w:val="nil"/>
          <w:bottom w:val="nil"/>
          <w:right w:val="nil"/>
          <w:between w:val="nil"/>
        </w:pBdr>
        <w:spacing w:after="200" w:line="276" w:lineRule="auto"/>
        <w:jc w:val="both"/>
        <w:rPr>
          <w:rFonts w:eastAsia="Calibri"/>
          <w:color w:val="000000"/>
          <w:u w:val="single"/>
        </w:rPr>
      </w:pPr>
      <w:r w:rsidRPr="007D1EEF">
        <w:rPr>
          <w:rFonts w:eastAsia="Calibri"/>
          <w:color w:val="000000"/>
          <w:u w:val="single"/>
        </w:rPr>
        <w:lastRenderedPageBreak/>
        <w:t xml:space="preserve">Students and parents are responsible for reviewing the CCSD Student Behavior Guidelines/Honor Code/AUP, the West CTA Student Handbook, and the West CTA Tardy Policy. </w:t>
      </w:r>
    </w:p>
    <w:p w14:paraId="0E79C3AE" w14:textId="77777777" w:rsidR="00A547E4" w:rsidRPr="007D1EEF" w:rsidRDefault="00A547E4">
      <w:pPr>
        <w:rPr>
          <w:rFonts w:eastAsia="Calibri"/>
          <w:b/>
          <w:color w:val="000000"/>
        </w:rPr>
      </w:pPr>
    </w:p>
    <w:p w14:paraId="7054A46D" w14:textId="77777777" w:rsidR="00A547E4" w:rsidRPr="007D1EEF" w:rsidRDefault="009232A7">
      <w:pPr>
        <w:jc w:val="both"/>
        <w:rPr>
          <w:rFonts w:eastAsia="Calibri"/>
        </w:rPr>
      </w:pPr>
      <w:r w:rsidRPr="007D1EEF">
        <w:rPr>
          <w:rFonts w:eastAsia="Calibri"/>
          <w:b/>
          <w:color w:val="000000"/>
        </w:rPr>
        <w:t>Makeup Work / Late Work</w:t>
      </w:r>
      <w:r w:rsidRPr="007D1EEF">
        <w:rPr>
          <w:rFonts w:eastAsia="Calibri"/>
        </w:rPr>
        <w:t xml:space="preserve"> </w:t>
      </w:r>
    </w:p>
    <w:p w14:paraId="7A34EEF7" w14:textId="77777777" w:rsidR="00A547E4" w:rsidRPr="007D1EEF" w:rsidRDefault="009232A7">
      <w:pPr>
        <w:jc w:val="both"/>
        <w:rPr>
          <w:rFonts w:eastAsia="Calibri"/>
        </w:rPr>
      </w:pPr>
      <w:r w:rsidRPr="007D1EEF">
        <w:rPr>
          <w:rFonts w:eastAsia="Calibri"/>
        </w:rPr>
        <w:t>All assignments are due at the beginning of the period on the established due date.</w:t>
      </w:r>
    </w:p>
    <w:p w14:paraId="5BC08638" w14:textId="77777777" w:rsidR="00A547E4" w:rsidRPr="007D1EEF" w:rsidRDefault="00A547E4">
      <w:pPr>
        <w:jc w:val="both"/>
        <w:rPr>
          <w:rFonts w:eastAsia="Calibri"/>
        </w:rPr>
      </w:pPr>
    </w:p>
    <w:p w14:paraId="03EA025E" w14:textId="77777777" w:rsidR="00A547E4" w:rsidRPr="007D1EEF" w:rsidRDefault="009232A7">
      <w:pPr>
        <w:jc w:val="both"/>
        <w:rPr>
          <w:rFonts w:eastAsia="Calibri"/>
        </w:rPr>
      </w:pPr>
      <w:r w:rsidRPr="007D1EEF">
        <w:rPr>
          <w:rFonts w:eastAsia="Calibri"/>
        </w:rPr>
        <w:t xml:space="preserve">After any absence, a secondary student is required to initiate contact with the teacher(s) to obtain appropriate makeup work within three school days immediately following the absence. Once contact has been made with the teacher(s), specific makeup work must be completed and returned to the teacher(s) within a reasonable length of time, to be determined by the teacher and communicated to the student/parent or legal guardian. The makeup work must be returned to the teacher(s) by the specified due date if it is to be acknowledged. Students shall be allowed a minimum of three (3) days to complete makeup work.  </w:t>
      </w:r>
    </w:p>
    <w:p w14:paraId="43697277" w14:textId="77777777" w:rsidR="00A547E4" w:rsidRPr="007D1EEF" w:rsidRDefault="00A547E4">
      <w:pPr>
        <w:jc w:val="both"/>
        <w:rPr>
          <w:rFonts w:eastAsia="Calibri"/>
        </w:rPr>
      </w:pPr>
    </w:p>
    <w:p w14:paraId="3F59206A" w14:textId="77777777" w:rsidR="00A547E4" w:rsidRPr="007D1EEF" w:rsidRDefault="009232A7">
      <w:pPr>
        <w:jc w:val="both"/>
        <w:rPr>
          <w:rFonts w:eastAsia="Calibri"/>
        </w:rPr>
      </w:pPr>
      <w:r w:rsidRPr="007D1EEF">
        <w:rPr>
          <w:rFonts w:eastAsia="Calibri"/>
        </w:rPr>
        <w:t xml:space="preserve">Graded assignments turned in beyond the three days for makeup work is considered late work.  Late work is generally not accepted for full credit.   </w:t>
      </w:r>
    </w:p>
    <w:p w14:paraId="593D4C89" w14:textId="77777777" w:rsidR="00A547E4" w:rsidRDefault="00A547E4">
      <w:pPr>
        <w:jc w:val="both"/>
        <w:rPr>
          <w:rFonts w:eastAsia="Calibri"/>
        </w:rPr>
      </w:pPr>
    </w:p>
    <w:p w14:paraId="79F048B6" w14:textId="6A3A5ADE" w:rsidR="00461FD9" w:rsidRDefault="00707E1D">
      <w:pPr>
        <w:jc w:val="both"/>
        <w:rPr>
          <w:rFonts w:eastAsia="Calibri"/>
        </w:rPr>
      </w:pPr>
      <w:r>
        <w:rPr>
          <w:rFonts w:eastAsia="Calibri"/>
        </w:rPr>
        <w:t xml:space="preserve">Late work is generally not accepted </w:t>
      </w:r>
      <w:r w:rsidR="00511366">
        <w:rPr>
          <w:rFonts w:eastAsia="Calibri"/>
        </w:rPr>
        <w:t xml:space="preserve">in Honors World History courses. Teachers will </w:t>
      </w:r>
      <w:r w:rsidR="00461FD9">
        <w:rPr>
          <w:rFonts w:eastAsia="Calibri"/>
        </w:rPr>
        <w:t xml:space="preserve">allow some leniency on this during first semester only, but students will lose points every day the assignment is late up to one week after the assignment. During second semester there is no late work accepted. </w:t>
      </w:r>
    </w:p>
    <w:p w14:paraId="4DA454E6" w14:textId="77777777" w:rsidR="00461FD9" w:rsidRDefault="00461FD9">
      <w:pPr>
        <w:jc w:val="both"/>
        <w:rPr>
          <w:rFonts w:eastAsia="Calibri"/>
        </w:rPr>
      </w:pPr>
    </w:p>
    <w:p w14:paraId="15FA768F" w14:textId="77777777" w:rsidR="00A547E4" w:rsidRPr="007D1EEF" w:rsidRDefault="009232A7">
      <w:pPr>
        <w:jc w:val="both"/>
        <w:rPr>
          <w:rFonts w:eastAsia="Calibri"/>
          <w:b/>
          <w:color w:val="000000"/>
        </w:rPr>
      </w:pPr>
      <w:r w:rsidRPr="007D1EEF">
        <w:rPr>
          <w:rFonts w:eastAsia="Calibri"/>
          <w:b/>
          <w:color w:val="000000"/>
        </w:rPr>
        <w:t>Honor Code/Cheating/Plagiarism</w:t>
      </w:r>
    </w:p>
    <w:p w14:paraId="44A2FF93" w14:textId="77777777" w:rsidR="00A547E4" w:rsidRPr="007D1EEF" w:rsidRDefault="009232A7">
      <w:pPr>
        <w:jc w:val="both"/>
        <w:rPr>
          <w:rFonts w:eastAsia="Calibri"/>
          <w:b/>
          <w:color w:val="000000"/>
        </w:rPr>
      </w:pPr>
      <w:r w:rsidRPr="007D1EEF">
        <w:rPr>
          <w:rFonts w:eastAsia="Calibri"/>
        </w:rPr>
        <w:t xml:space="preserve">Please refer to the West CTA Student Handbook located on the West CTA website [wctawranglers.com-&gt;Students-&gt;Student Handbook]. </w:t>
      </w:r>
    </w:p>
    <w:p w14:paraId="3C338A03" w14:textId="77777777" w:rsidR="00A547E4" w:rsidRPr="007D1EEF" w:rsidRDefault="00A547E4">
      <w:pPr>
        <w:jc w:val="both"/>
        <w:rPr>
          <w:rFonts w:eastAsia="Calibri"/>
          <w:b/>
          <w:color w:val="000000"/>
        </w:rPr>
      </w:pPr>
    </w:p>
    <w:p w14:paraId="2042663D" w14:textId="77777777" w:rsidR="00A547E4" w:rsidRPr="007D1EEF" w:rsidRDefault="009232A7">
      <w:pPr>
        <w:jc w:val="both"/>
        <w:rPr>
          <w:rFonts w:eastAsia="Calibri"/>
          <w:b/>
          <w:color w:val="000000"/>
        </w:rPr>
      </w:pPr>
      <w:r w:rsidRPr="007D1EEF">
        <w:rPr>
          <w:rFonts w:eastAsia="Calibri"/>
          <w:b/>
          <w:color w:val="000000"/>
        </w:rPr>
        <w:t>Retake Policy</w:t>
      </w:r>
    </w:p>
    <w:p w14:paraId="2E590123" w14:textId="1385C115" w:rsidR="00A547E4" w:rsidRPr="007D1EEF" w:rsidRDefault="009232A7">
      <w:pPr>
        <w:jc w:val="both"/>
        <w:rPr>
          <w:rFonts w:eastAsia="Calibri"/>
        </w:rPr>
      </w:pPr>
      <w:r w:rsidRPr="007D1EEF">
        <w:rPr>
          <w:rFonts w:eastAsia="Calibri"/>
        </w:rPr>
        <w:t>Students will be allowed to retake one Content Mastery assignment per quarter with no penalty. The retake should take place within two weeks of the original due date/assessment date. Final versions of projects and presentations cannot be “re-taken.” A reasonable teacher intervention must be completed in order to retake the assessment.</w:t>
      </w:r>
      <w:r w:rsidR="00B464DB">
        <w:rPr>
          <w:rFonts w:eastAsia="Calibri"/>
        </w:rPr>
        <w:t xml:space="preserve"> If the student is attempting to use their retake on a test, they MUST have completed the review prior to the first test that was taken. If this was not done on time and completely, they cannot use this test as their retake. </w:t>
      </w:r>
    </w:p>
    <w:p w14:paraId="09C11E46" w14:textId="77777777" w:rsidR="00A547E4" w:rsidRPr="007D1EEF" w:rsidRDefault="00A547E4">
      <w:pPr>
        <w:rPr>
          <w:rFonts w:eastAsia="Calibri"/>
          <w:b/>
          <w:color w:val="000000"/>
        </w:rPr>
      </w:pPr>
    </w:p>
    <w:p w14:paraId="50B30B71" w14:textId="77777777" w:rsidR="00A547E4" w:rsidRPr="007D1EEF" w:rsidRDefault="009232A7">
      <w:pPr>
        <w:rPr>
          <w:rFonts w:eastAsia="Calibri"/>
          <w:b/>
          <w:color w:val="000000"/>
        </w:rPr>
      </w:pPr>
      <w:r w:rsidRPr="007D1EEF">
        <w:rPr>
          <w:rFonts w:eastAsia="Calibri"/>
          <w:b/>
          <w:color w:val="000000"/>
        </w:rPr>
        <w:t>Tardy Policy</w:t>
      </w:r>
    </w:p>
    <w:p w14:paraId="7FCAC7BD" w14:textId="77777777" w:rsidR="00A547E4" w:rsidRPr="007D1EEF" w:rsidRDefault="009232A7">
      <w:pPr>
        <w:rPr>
          <w:rFonts w:eastAsia="Calibri"/>
          <w:color w:val="000000"/>
        </w:rPr>
      </w:pPr>
      <w:r w:rsidRPr="007D1EEF">
        <w:rPr>
          <w:rFonts w:eastAsia="Calibri"/>
          <w:color w:val="000000"/>
        </w:rPr>
        <w:t xml:space="preserve">A school-wide tardy policy will be enforced at West CTA.  Important items to be aware of include:  </w:t>
      </w:r>
    </w:p>
    <w:p w14:paraId="215D87C3" w14:textId="77777777" w:rsidR="00A547E4" w:rsidRPr="007D1EEF" w:rsidRDefault="00A547E4">
      <w:pPr>
        <w:rPr>
          <w:rFonts w:eastAsia="Calibri"/>
          <w:b/>
          <w:color w:val="000000"/>
        </w:rPr>
      </w:pPr>
    </w:p>
    <w:p w14:paraId="1C2DFF1C" w14:textId="77777777" w:rsidR="00A547E4" w:rsidRPr="007D1EEF" w:rsidRDefault="009232A7">
      <w:pPr>
        <w:numPr>
          <w:ilvl w:val="0"/>
          <w:numId w:val="2"/>
        </w:numPr>
        <w:pBdr>
          <w:top w:val="nil"/>
          <w:left w:val="nil"/>
          <w:bottom w:val="nil"/>
          <w:right w:val="nil"/>
          <w:between w:val="nil"/>
        </w:pBdr>
        <w:spacing w:line="276" w:lineRule="auto"/>
        <w:contextualSpacing/>
        <w:jc w:val="both"/>
        <w:rPr>
          <w:color w:val="000000"/>
        </w:rPr>
      </w:pPr>
      <w:r w:rsidRPr="007D1EEF">
        <w:rPr>
          <w:rFonts w:eastAsia="Calibri"/>
          <w:color w:val="000000"/>
        </w:rPr>
        <w:t>Students arriving to class after the tardy bell without a pass will be marked tardy.</w:t>
      </w:r>
    </w:p>
    <w:p w14:paraId="2BA0A2A6" w14:textId="77777777" w:rsidR="00A547E4" w:rsidRPr="007D1EEF" w:rsidRDefault="009232A7">
      <w:pPr>
        <w:numPr>
          <w:ilvl w:val="0"/>
          <w:numId w:val="2"/>
        </w:numPr>
        <w:pBdr>
          <w:top w:val="nil"/>
          <w:left w:val="nil"/>
          <w:bottom w:val="nil"/>
          <w:right w:val="nil"/>
          <w:between w:val="nil"/>
        </w:pBdr>
        <w:spacing w:line="276" w:lineRule="auto"/>
        <w:contextualSpacing/>
        <w:jc w:val="both"/>
        <w:rPr>
          <w:color w:val="000000"/>
        </w:rPr>
      </w:pPr>
      <w:r w:rsidRPr="007D1EEF">
        <w:rPr>
          <w:rFonts w:eastAsia="Calibri"/>
          <w:color w:val="000000"/>
        </w:rPr>
        <w:t>If the student is more than 30 minutes late to any class period, the student will be marked absent. If the student is late due to a medical appointment, the parent/guardian must provide documentation to the attendance clerk when the student arrives on campus.</w:t>
      </w:r>
    </w:p>
    <w:p w14:paraId="4C8C8D1A" w14:textId="77777777" w:rsidR="00A547E4" w:rsidRPr="007D1EEF" w:rsidRDefault="009232A7">
      <w:pPr>
        <w:numPr>
          <w:ilvl w:val="0"/>
          <w:numId w:val="2"/>
        </w:numPr>
        <w:pBdr>
          <w:top w:val="nil"/>
          <w:left w:val="nil"/>
          <w:bottom w:val="nil"/>
          <w:right w:val="nil"/>
          <w:between w:val="nil"/>
        </w:pBdr>
        <w:spacing w:after="200" w:line="276" w:lineRule="auto"/>
        <w:contextualSpacing/>
        <w:jc w:val="both"/>
        <w:rPr>
          <w:b/>
          <w:color w:val="000000"/>
        </w:rPr>
      </w:pPr>
      <w:r w:rsidRPr="007D1EEF">
        <w:rPr>
          <w:rFonts w:eastAsia="Calibri"/>
          <w:color w:val="000000"/>
        </w:rPr>
        <w:t>Students tardy to class will be subject to the discipline appropriate for the circumstance and the number of times tardy (as stipulated by the school’s tardy policy).</w:t>
      </w:r>
    </w:p>
    <w:p w14:paraId="470DED45" w14:textId="77777777" w:rsidR="007D1EEF" w:rsidRDefault="007D1EEF">
      <w:pPr>
        <w:jc w:val="both"/>
        <w:rPr>
          <w:rFonts w:eastAsia="Calibri"/>
          <w:b/>
          <w:color w:val="000000"/>
        </w:rPr>
      </w:pPr>
    </w:p>
    <w:p w14:paraId="0D4CF55C" w14:textId="77777777" w:rsidR="00B464DB" w:rsidRDefault="00B464DB">
      <w:pPr>
        <w:jc w:val="both"/>
        <w:rPr>
          <w:rFonts w:eastAsia="Calibri"/>
          <w:b/>
          <w:color w:val="000000"/>
        </w:rPr>
      </w:pPr>
    </w:p>
    <w:p w14:paraId="5C6D7CC6" w14:textId="77777777" w:rsidR="00B464DB" w:rsidRDefault="00B464DB">
      <w:pPr>
        <w:jc w:val="both"/>
        <w:rPr>
          <w:rFonts w:eastAsia="Calibri"/>
          <w:b/>
          <w:color w:val="000000"/>
        </w:rPr>
      </w:pPr>
    </w:p>
    <w:p w14:paraId="6F58942A" w14:textId="77777777" w:rsidR="00B464DB" w:rsidRPr="007D1EEF" w:rsidRDefault="00B464DB">
      <w:pPr>
        <w:jc w:val="both"/>
        <w:rPr>
          <w:rFonts w:eastAsia="Calibri"/>
          <w:b/>
          <w:color w:val="000000"/>
        </w:rPr>
      </w:pPr>
    </w:p>
    <w:p w14:paraId="7C544D33" w14:textId="77777777" w:rsidR="00A547E4" w:rsidRPr="007D1EEF" w:rsidRDefault="009232A7">
      <w:pPr>
        <w:jc w:val="both"/>
        <w:rPr>
          <w:rFonts w:eastAsia="Calibri"/>
          <w:b/>
          <w:color w:val="000000"/>
        </w:rPr>
      </w:pPr>
      <w:r w:rsidRPr="007D1EEF">
        <w:rPr>
          <w:rFonts w:eastAsia="Calibri"/>
          <w:b/>
          <w:color w:val="000000"/>
        </w:rPr>
        <w:lastRenderedPageBreak/>
        <w:t>Computer Use</w:t>
      </w:r>
    </w:p>
    <w:p w14:paraId="49229543" w14:textId="77777777" w:rsidR="00A547E4" w:rsidRPr="007D1EEF" w:rsidRDefault="009232A7">
      <w:pPr>
        <w:jc w:val="both"/>
        <w:rPr>
          <w:rFonts w:eastAsia="Calibri"/>
          <w:color w:val="000000"/>
        </w:rPr>
      </w:pPr>
      <w:r w:rsidRPr="007D1EEF">
        <w:rPr>
          <w:rFonts w:eastAsia="Calibri"/>
          <w:color w:val="000000"/>
        </w:rPr>
        <w:t xml:space="preserve">The West CTA has a powerful student WIFI system </w:t>
      </w:r>
      <w:proofErr w:type="gramStart"/>
      <w:r w:rsidRPr="007D1EEF">
        <w:rPr>
          <w:rFonts w:eastAsia="Calibri"/>
          <w:color w:val="000000"/>
        </w:rPr>
        <w:t>which</w:t>
      </w:r>
      <w:proofErr w:type="gramEnd"/>
      <w:r w:rsidRPr="007D1EEF">
        <w:rPr>
          <w:rFonts w:eastAsia="Calibri"/>
          <w:color w:val="000000"/>
        </w:rPr>
        <w:t xml:space="preserve"> extends throughout the school campus.  Students will be able to use their own laptops and tablets during class (at appropriate and/or directed times), at lunch, as well as before and after school.  They will learn how to use Google Apps and other </w:t>
      </w:r>
      <w:proofErr w:type="gramStart"/>
      <w:r w:rsidRPr="007D1EEF">
        <w:rPr>
          <w:rFonts w:eastAsia="Calibri"/>
          <w:color w:val="000000"/>
        </w:rPr>
        <w:t>internet</w:t>
      </w:r>
      <w:proofErr w:type="gramEnd"/>
      <w:r w:rsidRPr="007D1EEF">
        <w:rPr>
          <w:rFonts w:eastAsia="Calibri"/>
          <w:color w:val="000000"/>
        </w:rPr>
        <w:t xml:space="preserve"> based resources to store files, manage their digital portfolio, and collaborate electronically.  An emphasis will be placed on the appropriate use of technology.</w:t>
      </w:r>
    </w:p>
    <w:p w14:paraId="7C12D51E" w14:textId="77777777" w:rsidR="00A547E4" w:rsidRPr="007D1EEF" w:rsidRDefault="00A547E4">
      <w:pPr>
        <w:pBdr>
          <w:bottom w:val="single" w:sz="6" w:space="6" w:color="FFFFFF"/>
        </w:pBdr>
        <w:rPr>
          <w:rFonts w:eastAsia="Calibri"/>
          <w:smallCaps/>
          <w:color w:val="5588BB"/>
        </w:rPr>
      </w:pPr>
    </w:p>
    <w:p w14:paraId="7986E126" w14:textId="77777777" w:rsidR="00A547E4" w:rsidRPr="007D1EEF" w:rsidRDefault="00A547E4">
      <w:pPr>
        <w:spacing w:after="200" w:line="276" w:lineRule="auto"/>
        <w:rPr>
          <w:rFonts w:eastAsia="Calibri"/>
          <w:smallCaps/>
          <w:color w:val="5588BB"/>
        </w:rPr>
      </w:pPr>
    </w:p>
    <w:p w14:paraId="46785562" w14:textId="77777777" w:rsidR="00A547E4" w:rsidRPr="007D1EEF" w:rsidRDefault="00A547E4">
      <w:pPr>
        <w:spacing w:after="200" w:line="276" w:lineRule="auto"/>
        <w:rPr>
          <w:rFonts w:eastAsia="Calibri"/>
          <w:smallCaps/>
          <w:color w:val="5588BB"/>
        </w:rPr>
      </w:pPr>
    </w:p>
    <w:p w14:paraId="11705DB5" w14:textId="77777777" w:rsidR="00A547E4" w:rsidRPr="007D1EEF" w:rsidRDefault="00A547E4">
      <w:pPr>
        <w:spacing w:after="200" w:line="276" w:lineRule="auto"/>
        <w:rPr>
          <w:rFonts w:eastAsia="Calibri"/>
          <w:smallCaps/>
          <w:color w:val="5588BB"/>
        </w:rPr>
      </w:pPr>
    </w:p>
    <w:p w14:paraId="1EC798B6" w14:textId="77777777" w:rsidR="00A547E4" w:rsidRPr="007D1EEF" w:rsidRDefault="00A547E4">
      <w:pPr>
        <w:spacing w:after="200" w:line="276" w:lineRule="auto"/>
        <w:rPr>
          <w:rFonts w:eastAsia="Calibri"/>
          <w:smallCaps/>
          <w:color w:val="5588BB"/>
        </w:rPr>
      </w:pPr>
    </w:p>
    <w:p w14:paraId="6A3A3B2E" w14:textId="77777777" w:rsidR="00A547E4" w:rsidRPr="007D1EEF" w:rsidRDefault="00A547E4">
      <w:pPr>
        <w:spacing w:after="200" w:line="276" w:lineRule="auto"/>
        <w:rPr>
          <w:rFonts w:eastAsia="Calibri"/>
          <w:smallCaps/>
          <w:color w:val="5588BB"/>
        </w:rPr>
      </w:pPr>
    </w:p>
    <w:p w14:paraId="56FD5556" w14:textId="77777777" w:rsidR="00A547E4" w:rsidRPr="007D1EEF" w:rsidRDefault="00A547E4">
      <w:pPr>
        <w:spacing w:after="200" w:line="276" w:lineRule="auto"/>
        <w:rPr>
          <w:rFonts w:eastAsia="Calibri"/>
          <w:smallCaps/>
          <w:color w:val="5588BB"/>
        </w:rPr>
      </w:pPr>
    </w:p>
    <w:p w14:paraId="4FBFA739" w14:textId="77777777" w:rsidR="00A547E4" w:rsidRPr="007D1EEF" w:rsidRDefault="00A547E4">
      <w:pPr>
        <w:spacing w:after="200" w:line="276" w:lineRule="auto"/>
        <w:rPr>
          <w:rFonts w:eastAsia="Calibri"/>
          <w:smallCaps/>
          <w:color w:val="5588BB"/>
        </w:rPr>
      </w:pPr>
    </w:p>
    <w:p w14:paraId="067F0D87" w14:textId="77777777" w:rsidR="00A547E4" w:rsidRPr="007D1EEF" w:rsidRDefault="00A547E4">
      <w:pPr>
        <w:spacing w:after="200" w:line="276" w:lineRule="auto"/>
        <w:rPr>
          <w:rFonts w:eastAsia="Calibri"/>
          <w:smallCaps/>
          <w:color w:val="5588BB"/>
        </w:rPr>
      </w:pPr>
    </w:p>
    <w:p w14:paraId="5336A306" w14:textId="77777777" w:rsidR="00A547E4" w:rsidRPr="007D1EEF" w:rsidRDefault="00A547E4">
      <w:pPr>
        <w:spacing w:after="200" w:line="276" w:lineRule="auto"/>
        <w:rPr>
          <w:rFonts w:eastAsia="Calibri"/>
          <w:smallCaps/>
          <w:color w:val="5588BB"/>
        </w:rPr>
      </w:pPr>
    </w:p>
    <w:p w14:paraId="7218F2BF" w14:textId="77777777" w:rsidR="00A547E4" w:rsidRPr="007D1EEF" w:rsidRDefault="00A547E4">
      <w:pPr>
        <w:spacing w:after="200" w:line="276" w:lineRule="auto"/>
        <w:rPr>
          <w:rFonts w:eastAsia="Calibri"/>
          <w:smallCaps/>
          <w:color w:val="5588BB"/>
        </w:rPr>
      </w:pPr>
    </w:p>
    <w:p w14:paraId="422573DC" w14:textId="77777777" w:rsidR="00A547E4" w:rsidRPr="007D1EEF" w:rsidRDefault="00A547E4">
      <w:pPr>
        <w:spacing w:after="200" w:line="276" w:lineRule="auto"/>
        <w:rPr>
          <w:rFonts w:eastAsia="Calibri"/>
          <w:smallCaps/>
          <w:color w:val="5588BB"/>
        </w:rPr>
      </w:pPr>
    </w:p>
    <w:p w14:paraId="31DA9D1C" w14:textId="77777777" w:rsidR="00A547E4" w:rsidRPr="007D1EEF" w:rsidRDefault="00A547E4">
      <w:pPr>
        <w:spacing w:after="200" w:line="276" w:lineRule="auto"/>
        <w:rPr>
          <w:rFonts w:eastAsia="Calibri"/>
          <w:smallCaps/>
          <w:color w:val="5588BB"/>
        </w:rPr>
      </w:pPr>
    </w:p>
    <w:p w14:paraId="2AC9FB03" w14:textId="77777777" w:rsidR="007D1EEF" w:rsidRPr="007D1EEF" w:rsidRDefault="007D1EEF">
      <w:pPr>
        <w:spacing w:after="200" w:line="276" w:lineRule="auto"/>
        <w:rPr>
          <w:rFonts w:eastAsia="Calibri"/>
          <w:smallCaps/>
          <w:color w:val="5588BB"/>
        </w:rPr>
      </w:pPr>
    </w:p>
    <w:p w14:paraId="21AF72A4" w14:textId="77777777" w:rsidR="007D1EEF" w:rsidRPr="007D1EEF" w:rsidRDefault="007D1EEF">
      <w:pPr>
        <w:spacing w:after="200" w:line="276" w:lineRule="auto"/>
        <w:rPr>
          <w:rFonts w:eastAsia="Calibri"/>
          <w:smallCaps/>
          <w:color w:val="5588BB"/>
        </w:rPr>
      </w:pPr>
    </w:p>
    <w:p w14:paraId="62CDBB2B" w14:textId="77777777" w:rsidR="007D1EEF" w:rsidRPr="007D1EEF" w:rsidRDefault="007D1EEF">
      <w:pPr>
        <w:spacing w:after="200" w:line="276" w:lineRule="auto"/>
        <w:rPr>
          <w:rFonts w:eastAsia="Calibri"/>
          <w:smallCaps/>
          <w:color w:val="5588BB"/>
        </w:rPr>
      </w:pPr>
    </w:p>
    <w:p w14:paraId="0992464D" w14:textId="77777777" w:rsidR="007D1EEF" w:rsidRPr="007D1EEF" w:rsidRDefault="007D1EEF">
      <w:pPr>
        <w:spacing w:after="200" w:line="276" w:lineRule="auto"/>
        <w:rPr>
          <w:rFonts w:eastAsia="Calibri"/>
          <w:smallCaps/>
          <w:color w:val="5588BB"/>
        </w:rPr>
      </w:pPr>
    </w:p>
    <w:p w14:paraId="4B9FBE1B" w14:textId="77777777" w:rsidR="007D1EEF" w:rsidRPr="007D1EEF" w:rsidRDefault="007D1EEF">
      <w:pPr>
        <w:spacing w:after="200" w:line="276" w:lineRule="auto"/>
        <w:rPr>
          <w:rFonts w:eastAsia="Calibri"/>
          <w:smallCaps/>
          <w:color w:val="5588BB"/>
        </w:rPr>
      </w:pPr>
    </w:p>
    <w:p w14:paraId="4A4CEC3F" w14:textId="77777777" w:rsidR="007D1EEF" w:rsidRDefault="007D1EEF">
      <w:pPr>
        <w:spacing w:after="200" w:line="276" w:lineRule="auto"/>
        <w:rPr>
          <w:rFonts w:eastAsia="Calibri"/>
          <w:smallCaps/>
          <w:color w:val="5588BB"/>
        </w:rPr>
      </w:pPr>
    </w:p>
    <w:p w14:paraId="3439001A" w14:textId="77777777" w:rsidR="00B464DB" w:rsidRDefault="00B464DB">
      <w:pPr>
        <w:spacing w:after="200" w:line="276" w:lineRule="auto"/>
        <w:rPr>
          <w:rFonts w:eastAsia="Calibri"/>
          <w:smallCaps/>
          <w:color w:val="5588BB"/>
        </w:rPr>
      </w:pPr>
    </w:p>
    <w:p w14:paraId="09C5AE34" w14:textId="77777777" w:rsidR="00B464DB" w:rsidRDefault="00B464DB">
      <w:pPr>
        <w:spacing w:after="200" w:line="276" w:lineRule="auto"/>
        <w:rPr>
          <w:rFonts w:eastAsia="Calibri"/>
          <w:smallCaps/>
          <w:color w:val="5588BB"/>
        </w:rPr>
      </w:pPr>
    </w:p>
    <w:p w14:paraId="7FB8C2AD" w14:textId="77777777" w:rsidR="00B464DB" w:rsidRPr="007D1EEF" w:rsidRDefault="00B464DB">
      <w:pPr>
        <w:spacing w:after="200" w:line="276" w:lineRule="auto"/>
        <w:rPr>
          <w:rFonts w:eastAsia="Calibri"/>
          <w:smallCaps/>
          <w:color w:val="5588BB"/>
        </w:rPr>
      </w:pPr>
    </w:p>
    <w:p w14:paraId="04100FF2" w14:textId="77777777" w:rsidR="007D1EEF" w:rsidRPr="007D1EEF" w:rsidRDefault="007D1EEF">
      <w:pPr>
        <w:spacing w:after="200" w:line="276" w:lineRule="auto"/>
        <w:rPr>
          <w:rFonts w:eastAsia="Calibri"/>
          <w:smallCaps/>
          <w:color w:val="5588BB"/>
        </w:rPr>
      </w:pPr>
    </w:p>
    <w:p w14:paraId="77406F55" w14:textId="77777777" w:rsidR="00A547E4" w:rsidRPr="007D1EEF" w:rsidRDefault="007D1EEF" w:rsidP="007D1EEF">
      <w:pPr>
        <w:rPr>
          <w:rFonts w:eastAsia="Calibri"/>
          <w:b/>
          <w:color w:val="000000" w:themeColor="text1"/>
        </w:rPr>
      </w:pPr>
      <w:r w:rsidRPr="007D1EEF">
        <w:rPr>
          <w:rFonts w:eastAsia="Calibri"/>
          <w:b/>
          <w:color w:val="000000" w:themeColor="text1"/>
        </w:rPr>
        <w:lastRenderedPageBreak/>
        <w:t>Honors World History</w:t>
      </w:r>
    </w:p>
    <w:p w14:paraId="7DFC0776" w14:textId="1027EECF" w:rsidR="00A547E4" w:rsidRPr="007D1EEF" w:rsidRDefault="00BF348F" w:rsidP="007D1EEF">
      <w:pPr>
        <w:rPr>
          <w:rFonts w:eastAsia="Calibri"/>
          <w:b/>
          <w:color w:val="000000" w:themeColor="text1"/>
        </w:rPr>
      </w:pPr>
      <w:r>
        <w:rPr>
          <w:rFonts w:eastAsia="Calibri"/>
          <w:b/>
          <w:color w:val="000000" w:themeColor="text1"/>
        </w:rPr>
        <w:t xml:space="preserve">Jeanine </w:t>
      </w:r>
      <w:proofErr w:type="spellStart"/>
      <w:r>
        <w:rPr>
          <w:rFonts w:eastAsia="Calibri"/>
          <w:b/>
          <w:color w:val="000000" w:themeColor="text1"/>
        </w:rPr>
        <w:t>Roser</w:t>
      </w:r>
      <w:proofErr w:type="spellEnd"/>
    </w:p>
    <w:p w14:paraId="48B7362C" w14:textId="77777777" w:rsidR="007D1EEF" w:rsidRPr="007D1EEF" w:rsidRDefault="007D1EEF">
      <w:pPr>
        <w:spacing w:after="200" w:line="276" w:lineRule="auto"/>
        <w:rPr>
          <w:rFonts w:eastAsia="Calibri"/>
          <w:b/>
        </w:rPr>
      </w:pPr>
    </w:p>
    <w:p w14:paraId="37A61D03" w14:textId="670134AB" w:rsidR="00A547E4" w:rsidRPr="007D1EEF" w:rsidRDefault="009232A7">
      <w:pPr>
        <w:spacing w:after="200" w:line="276" w:lineRule="auto"/>
        <w:rPr>
          <w:rFonts w:eastAsia="Calibri"/>
          <w:color w:val="000000" w:themeColor="text1"/>
        </w:rPr>
      </w:pPr>
      <w:r w:rsidRPr="007D1EEF">
        <w:rPr>
          <w:rFonts w:eastAsia="Calibri"/>
          <w:b/>
        </w:rPr>
        <w:t>This page must be returned to the course instructor by:</w:t>
      </w:r>
      <w:r w:rsidRPr="007D1EEF">
        <w:rPr>
          <w:rFonts w:eastAsia="Calibri"/>
        </w:rPr>
        <w:t xml:space="preserve">  </w:t>
      </w:r>
      <w:r w:rsidR="007D1EEF" w:rsidRPr="007D1EEF">
        <w:rPr>
          <w:rFonts w:eastAsia="Calibri"/>
          <w:b/>
          <w:color w:val="000000" w:themeColor="text1"/>
        </w:rPr>
        <w:t>Sept 1</w:t>
      </w:r>
      <w:r w:rsidR="00BF348F">
        <w:rPr>
          <w:rFonts w:eastAsia="Calibri"/>
          <w:b/>
          <w:color w:val="000000" w:themeColor="text1"/>
        </w:rPr>
        <w:t>, 2018</w:t>
      </w:r>
      <w:bookmarkStart w:id="0" w:name="_GoBack"/>
      <w:bookmarkEnd w:id="0"/>
    </w:p>
    <w:p w14:paraId="7AB3CC8F" w14:textId="77777777" w:rsidR="00A547E4" w:rsidRPr="007D1EEF" w:rsidRDefault="00A547E4">
      <w:pPr>
        <w:spacing w:after="200" w:line="276" w:lineRule="auto"/>
        <w:rPr>
          <w:rFonts w:eastAsia="Calibri"/>
          <w:b/>
        </w:rPr>
      </w:pPr>
    </w:p>
    <w:p w14:paraId="5EBB8D4C" w14:textId="77777777" w:rsidR="00A547E4" w:rsidRPr="007D1EEF" w:rsidRDefault="009232A7">
      <w:pPr>
        <w:spacing w:after="200" w:line="276" w:lineRule="auto"/>
        <w:rPr>
          <w:rFonts w:eastAsia="Calibri"/>
          <w:b/>
        </w:rPr>
      </w:pPr>
      <w:r w:rsidRPr="007D1EEF">
        <w:rPr>
          <w:rFonts w:eastAsia="Calibri"/>
          <w:b/>
        </w:rPr>
        <w:t>Print student name ______________________________</w:t>
      </w:r>
      <w:r w:rsidRPr="007D1EEF">
        <w:rPr>
          <w:rFonts w:eastAsia="Calibri"/>
          <w:b/>
        </w:rPr>
        <w:tab/>
        <w:t>ID Number: ____________________</w:t>
      </w:r>
    </w:p>
    <w:p w14:paraId="5C28867B" w14:textId="77777777" w:rsidR="00A547E4" w:rsidRPr="007D1EEF" w:rsidRDefault="009232A7">
      <w:pPr>
        <w:spacing w:after="200" w:line="276" w:lineRule="auto"/>
        <w:jc w:val="both"/>
        <w:rPr>
          <w:rFonts w:eastAsia="Calibri"/>
          <w:color w:val="000000"/>
        </w:rPr>
      </w:pPr>
      <w:r w:rsidRPr="007D1EEF">
        <w:rPr>
          <w:rFonts w:eastAsia="Calibri"/>
        </w:rPr>
        <w:t>By signing this page, both parent/guardian and student state that they have read and understood the course expectations for the course named above.</w:t>
      </w:r>
    </w:p>
    <w:p w14:paraId="19BC0FC7" w14:textId="77777777" w:rsidR="00A547E4" w:rsidRPr="007D1EEF" w:rsidRDefault="009232A7">
      <w:pPr>
        <w:spacing w:after="200" w:line="276" w:lineRule="auto"/>
        <w:jc w:val="both"/>
        <w:rPr>
          <w:rFonts w:eastAsia="Calibri"/>
          <w:color w:val="000000"/>
        </w:rPr>
      </w:pPr>
      <w:r w:rsidRPr="007D1EEF">
        <w:rPr>
          <w:rFonts w:eastAsia="Calibri"/>
          <w:color w:val="000000"/>
        </w:rPr>
        <w:t xml:space="preserve">The parent/guardian may contact the instructor with questions before signing. </w:t>
      </w:r>
    </w:p>
    <w:p w14:paraId="5EB5F8C4" w14:textId="77777777" w:rsidR="00A547E4" w:rsidRPr="007D1EEF" w:rsidRDefault="00A547E4">
      <w:pPr>
        <w:spacing w:after="200" w:line="276" w:lineRule="auto"/>
        <w:jc w:val="both"/>
        <w:rPr>
          <w:rFonts w:eastAsia="Calibri"/>
        </w:rPr>
      </w:pPr>
    </w:p>
    <w:p w14:paraId="06156F3E" w14:textId="77777777" w:rsidR="00A547E4" w:rsidRPr="007D1EEF" w:rsidRDefault="009232A7">
      <w:pPr>
        <w:jc w:val="both"/>
        <w:rPr>
          <w:rFonts w:eastAsia="Calibri"/>
        </w:rPr>
      </w:pPr>
      <w:r w:rsidRPr="007D1EEF">
        <w:rPr>
          <w:rFonts w:eastAsia="Calibri"/>
        </w:rPr>
        <w:t>_______________________________________________</w:t>
      </w:r>
      <w:r w:rsidRPr="007D1EEF">
        <w:rPr>
          <w:rFonts w:eastAsia="Calibri"/>
        </w:rPr>
        <w:tab/>
        <w:t>Date _________________________</w:t>
      </w:r>
    </w:p>
    <w:p w14:paraId="7F59508C" w14:textId="77777777" w:rsidR="00A547E4" w:rsidRPr="007D1EEF" w:rsidRDefault="009232A7">
      <w:pPr>
        <w:jc w:val="both"/>
        <w:rPr>
          <w:rFonts w:eastAsia="Calibri"/>
          <w:i/>
        </w:rPr>
      </w:pPr>
      <w:r w:rsidRPr="007D1EEF">
        <w:rPr>
          <w:rFonts w:eastAsia="Calibri"/>
          <w:i/>
        </w:rPr>
        <w:t>Student Signature</w:t>
      </w:r>
    </w:p>
    <w:p w14:paraId="2073FF73" w14:textId="77777777" w:rsidR="00A547E4" w:rsidRPr="007D1EEF" w:rsidRDefault="00A547E4">
      <w:pPr>
        <w:jc w:val="both"/>
        <w:rPr>
          <w:rFonts w:eastAsia="Calibri"/>
          <w:i/>
        </w:rPr>
      </w:pPr>
    </w:p>
    <w:p w14:paraId="1D1BAA88" w14:textId="77777777" w:rsidR="00A547E4" w:rsidRPr="007D1EEF" w:rsidRDefault="00A547E4">
      <w:pPr>
        <w:jc w:val="both"/>
        <w:rPr>
          <w:rFonts w:eastAsia="Calibri"/>
          <w:i/>
        </w:rPr>
      </w:pPr>
    </w:p>
    <w:p w14:paraId="4969EF62" w14:textId="77777777" w:rsidR="00A547E4" w:rsidRPr="007D1EEF" w:rsidRDefault="00A547E4">
      <w:pPr>
        <w:jc w:val="both"/>
        <w:rPr>
          <w:rFonts w:eastAsia="Calibri"/>
          <w:i/>
        </w:rPr>
      </w:pPr>
    </w:p>
    <w:p w14:paraId="0011637D" w14:textId="77777777" w:rsidR="00A547E4" w:rsidRPr="007D1EEF" w:rsidRDefault="009232A7">
      <w:pPr>
        <w:jc w:val="both"/>
        <w:rPr>
          <w:rFonts w:eastAsia="Calibri"/>
        </w:rPr>
      </w:pPr>
      <w:r w:rsidRPr="007D1EEF">
        <w:rPr>
          <w:rFonts w:eastAsia="Calibri"/>
        </w:rPr>
        <w:t>_______________________________________________</w:t>
      </w:r>
      <w:r w:rsidRPr="007D1EEF">
        <w:rPr>
          <w:rFonts w:eastAsia="Calibri"/>
        </w:rPr>
        <w:tab/>
        <w:t>Date _________________________</w:t>
      </w:r>
    </w:p>
    <w:p w14:paraId="36226091" w14:textId="77777777" w:rsidR="00A547E4" w:rsidRPr="007D1EEF" w:rsidRDefault="009232A7">
      <w:pPr>
        <w:jc w:val="both"/>
        <w:rPr>
          <w:rFonts w:eastAsia="Calibri"/>
          <w:i/>
        </w:rPr>
      </w:pPr>
      <w:r w:rsidRPr="007D1EEF">
        <w:rPr>
          <w:rFonts w:eastAsia="Calibri"/>
          <w:i/>
        </w:rPr>
        <w:t>Parent Signature</w:t>
      </w:r>
    </w:p>
    <w:p w14:paraId="5FDF7052" w14:textId="77777777" w:rsidR="00A547E4" w:rsidRPr="007D1EEF" w:rsidRDefault="00A547E4">
      <w:pPr>
        <w:jc w:val="center"/>
        <w:rPr>
          <w:rFonts w:eastAsia="Calibri"/>
          <w:b/>
        </w:rPr>
      </w:pPr>
    </w:p>
    <w:p w14:paraId="19E4D282" w14:textId="77777777" w:rsidR="00A547E4" w:rsidRPr="007D1EEF" w:rsidRDefault="00A547E4">
      <w:pPr>
        <w:jc w:val="center"/>
        <w:rPr>
          <w:rFonts w:eastAsia="Calibri"/>
          <w:b/>
        </w:rPr>
      </w:pPr>
    </w:p>
    <w:p w14:paraId="7A6C7B19" w14:textId="77777777" w:rsidR="00A547E4" w:rsidRPr="007D1EEF" w:rsidRDefault="00A547E4">
      <w:pPr>
        <w:rPr>
          <w:rFonts w:eastAsia="Calibri"/>
          <w:b/>
        </w:rPr>
      </w:pPr>
    </w:p>
    <w:p w14:paraId="2EBB5EED" w14:textId="77777777" w:rsidR="00A547E4" w:rsidRPr="007D1EEF" w:rsidRDefault="00A547E4">
      <w:pPr>
        <w:jc w:val="center"/>
        <w:rPr>
          <w:rFonts w:eastAsia="Calibri"/>
          <w:b/>
          <w:color w:val="FF0000"/>
        </w:rPr>
      </w:pPr>
    </w:p>
    <w:sectPr w:rsidR="00A547E4" w:rsidRPr="007D1EEF">
      <w:headerReference w:type="default" r:id="rId10"/>
      <w:footerReference w:type="default" r:id="rId11"/>
      <w:headerReference w:type="first" r:id="rId12"/>
      <w:footerReference w:type="first" r:id="rId13"/>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E1CD0" w14:textId="77777777" w:rsidR="009232A7" w:rsidRDefault="009232A7">
      <w:r>
        <w:separator/>
      </w:r>
    </w:p>
  </w:endnote>
  <w:endnote w:type="continuationSeparator" w:id="0">
    <w:p w14:paraId="21461854" w14:textId="77777777" w:rsidR="009232A7" w:rsidRDefault="0092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8632" w14:textId="77777777" w:rsidR="00A547E4" w:rsidRDefault="009232A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F348F">
      <w:rPr>
        <w:noProof/>
        <w:color w:val="000000"/>
      </w:rPr>
      <w:t>6</w:t>
    </w:r>
    <w:r>
      <w:rPr>
        <w:color w:val="000000"/>
      </w:rPr>
      <w:fldChar w:fldCharType="end"/>
    </w:r>
  </w:p>
  <w:p w14:paraId="61EAE961" w14:textId="77777777" w:rsidR="00A547E4" w:rsidRDefault="00A547E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F69BE" w14:textId="77777777" w:rsidR="00A547E4" w:rsidRDefault="00A547E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919B4" w14:textId="77777777" w:rsidR="009232A7" w:rsidRDefault="009232A7">
      <w:r>
        <w:separator/>
      </w:r>
    </w:p>
  </w:footnote>
  <w:footnote w:type="continuationSeparator" w:id="0">
    <w:p w14:paraId="32123275" w14:textId="77777777" w:rsidR="009232A7" w:rsidRDefault="009232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43025" w14:textId="77777777" w:rsidR="00A547E4" w:rsidRDefault="009232A7">
    <w:pPr>
      <w:jc w:val="both"/>
      <w:rPr>
        <w:rFonts w:ascii="Calibri" w:eastAsia="Calibri" w:hAnsi="Calibri" w:cs="Calibri"/>
        <w:b/>
        <w:color w:val="000000"/>
      </w:rPr>
    </w:pPr>
    <w:r>
      <w:rPr>
        <w:rFonts w:ascii="Calibri" w:eastAsia="Calibri" w:hAnsi="Calibri" w:cs="Calibri"/>
        <w:b/>
        <w:color w:val="000000"/>
      </w:rPr>
      <w:t>West Career &amp; Technical Academy</w:t>
    </w:r>
  </w:p>
  <w:p w14:paraId="1607FFEB" w14:textId="77777777" w:rsidR="00A547E4" w:rsidRDefault="009232A7">
    <w:pPr>
      <w:jc w:val="both"/>
      <w:rPr>
        <w:rFonts w:ascii="Calibri" w:eastAsia="Calibri" w:hAnsi="Calibri" w:cs="Calibri"/>
        <w:b/>
        <w:color w:val="000000"/>
      </w:rPr>
    </w:pPr>
    <w:r>
      <w:rPr>
        <w:rFonts w:ascii="Calibri" w:eastAsia="Calibri" w:hAnsi="Calibri" w:cs="Calibri"/>
        <w:b/>
        <w:color w:val="000000"/>
      </w:rPr>
      <w:t>201</w:t>
    </w:r>
    <w:r>
      <w:rPr>
        <w:rFonts w:ascii="Calibri" w:eastAsia="Calibri" w:hAnsi="Calibri" w:cs="Calibri"/>
        <w:b/>
      </w:rPr>
      <w:t>8</w:t>
    </w:r>
    <w:r>
      <w:rPr>
        <w:rFonts w:ascii="Calibri" w:eastAsia="Calibri" w:hAnsi="Calibri" w:cs="Calibri"/>
        <w:b/>
        <w:color w:val="000000"/>
      </w:rPr>
      <w:t>-201</w:t>
    </w:r>
    <w:r>
      <w:rPr>
        <w:rFonts w:ascii="Calibri" w:eastAsia="Calibri" w:hAnsi="Calibri" w:cs="Calibri"/>
        <w:b/>
      </w:rPr>
      <w:t>9</w:t>
    </w:r>
    <w:r>
      <w:rPr>
        <w:rFonts w:ascii="Calibri" w:eastAsia="Calibri" w:hAnsi="Calibri" w:cs="Calibri"/>
        <w:b/>
        <w:color w:val="000000"/>
      </w:rPr>
      <w:t xml:space="preserve"> Course Expectations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FE6D" w14:textId="77777777" w:rsidR="00A547E4" w:rsidRDefault="009232A7">
    <w:pPr>
      <w:jc w:val="both"/>
      <w:rPr>
        <w:rFonts w:ascii="Calibri" w:eastAsia="Calibri" w:hAnsi="Calibri" w:cs="Calibri"/>
        <w:b/>
      </w:rPr>
    </w:pPr>
    <w:r>
      <w:rPr>
        <w:rFonts w:ascii="Calibri" w:eastAsia="Calibri" w:hAnsi="Calibri" w:cs="Calibri"/>
        <w:b/>
      </w:rPr>
      <w:t>West Career &amp; Technical Academy</w:t>
    </w:r>
    <w:r>
      <w:rPr>
        <w:noProof/>
      </w:rPr>
      <w:drawing>
        <wp:anchor distT="0" distB="0" distL="114300" distR="114300" simplePos="0" relativeHeight="251658240" behindDoc="0" locked="0" layoutInCell="1" hidden="0" allowOverlap="1" wp14:anchorId="2DF0CC90" wp14:editId="09E474E0">
          <wp:simplePos x="0" y="0"/>
          <wp:positionH relativeFrom="margin">
            <wp:posOffset>4448175</wp:posOffset>
          </wp:positionH>
          <wp:positionV relativeFrom="paragraph">
            <wp:posOffset>171450</wp:posOffset>
          </wp:positionV>
          <wp:extent cx="2178844" cy="1452563"/>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78844" cy="1452563"/>
                  </a:xfrm>
                  <a:prstGeom prst="rect">
                    <a:avLst/>
                  </a:prstGeom>
                  <a:ln/>
                </pic:spPr>
              </pic:pic>
            </a:graphicData>
          </a:graphic>
        </wp:anchor>
      </w:drawing>
    </w:r>
  </w:p>
  <w:p w14:paraId="6F687429" w14:textId="77777777" w:rsidR="00A547E4" w:rsidRDefault="009232A7">
    <w:pPr>
      <w:jc w:val="both"/>
    </w:pPr>
    <w:r>
      <w:rPr>
        <w:rFonts w:ascii="Calibri" w:eastAsia="Calibri" w:hAnsi="Calibri" w:cs="Calibri"/>
        <w:b/>
      </w:rPr>
      <w:t>2018-2019 Course Expectations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0729"/>
    <w:multiLevelType w:val="multilevel"/>
    <w:tmpl w:val="A50E8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92B167C"/>
    <w:multiLevelType w:val="multilevel"/>
    <w:tmpl w:val="852C64FC"/>
    <w:lvl w:ilvl="0">
      <w:start w:val="1"/>
      <w:numFmt w:val="decimal"/>
      <w:lvlText w:val="%1."/>
      <w:lvlJc w:val="left"/>
      <w:pPr>
        <w:ind w:left="720" w:firstLine="360"/>
      </w:pPr>
      <w:rPr>
        <w:rFonts w:ascii="Times New Roman" w:eastAsia="Times New Roman" w:hAnsi="Times New Roman" w:cs="Times New Roman"/>
        <w:color w:val="00000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6F4D1F36"/>
    <w:multiLevelType w:val="multilevel"/>
    <w:tmpl w:val="49906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47E4"/>
    <w:rsid w:val="00461FD9"/>
    <w:rsid w:val="00511366"/>
    <w:rsid w:val="00707E1D"/>
    <w:rsid w:val="007D1EEF"/>
    <w:rsid w:val="009232A7"/>
    <w:rsid w:val="00A547E4"/>
    <w:rsid w:val="00B464DB"/>
    <w:rsid w:val="00BF348F"/>
    <w:rsid w:val="00E5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F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BF34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BF34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about:blank" TargetMode="External"/><Relationship Id="rId9" Type="http://schemas.openxmlformats.org/officeDocument/2006/relationships/hyperlink" Target="mailto:roserjm@nv.ccsd.net"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1431</Words>
  <Characters>8162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localadmin</cp:lastModifiedBy>
  <cp:revision>2</cp:revision>
  <dcterms:created xsi:type="dcterms:W3CDTF">2018-08-10T17:56:00Z</dcterms:created>
  <dcterms:modified xsi:type="dcterms:W3CDTF">2018-08-10T17:56:00Z</dcterms:modified>
</cp:coreProperties>
</file>