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7B3C" w:rsidRDefault="00AF7B3C">
      <w:pPr>
        <w:pStyle w:val="normal0"/>
        <w:contextualSpacing w:val="0"/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60"/>
        <w:gridCol w:w="2320"/>
      </w:tblGrid>
      <w:tr w:rsidR="00AF7B3C">
        <w:tc>
          <w:tcPr>
            <w:tcW w:w="7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Original Version</w:t>
            </w:r>
          </w:p>
        </w:tc>
        <w:tc>
          <w:tcPr>
            <w:tcW w:w="2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Topic = ALL CAPS</w:t>
            </w:r>
          </w:p>
        </w:tc>
      </w:tr>
      <w:tr w:rsidR="00AF7B3C"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Sources 2 and 3 defend and suppor</w:t>
            </w:r>
            <w:r>
              <w:t xml:space="preserve">t the spread of Buddhism in China during first century C.E. source 2 </w:t>
            </w:r>
            <w:r>
              <w:rPr>
                <w:b/>
                <w:color w:val="0000FF"/>
              </w:rPr>
              <w:t>speaks of the many joys</w:t>
            </w:r>
            <w:r>
              <w:t xml:space="preserve"> of joining the Buddhist religion. However, the author, Zhi Dun, is</w:t>
            </w:r>
            <w:r>
              <w:rPr>
                <w:b/>
                <w:i/>
                <w:color w:val="38761D"/>
              </w:rPr>
              <w:t xml:space="preserve"> of the upper class</w:t>
            </w:r>
            <w:r>
              <w:t xml:space="preserve"> of China and </w:t>
            </w:r>
            <w:r>
              <w:rPr>
                <w:b/>
                <w:i/>
                <w:color w:val="38761D"/>
              </w:rPr>
              <w:t>as such, his testimony does not tell how lower classes felt</w:t>
            </w:r>
            <w:r>
              <w:t xml:space="preserve">. Yet, </w:t>
            </w:r>
            <w:r>
              <w:rPr>
                <w:b/>
                <w:i/>
                <w:color w:val="38761D"/>
              </w:rPr>
              <w:t>in a time when Asian steppe nomads were invading northern China</w:t>
            </w:r>
            <w:r>
              <w:t xml:space="preserve">, Zhi Dun </w:t>
            </w:r>
            <w:r>
              <w:rPr>
                <w:b/>
                <w:i/>
                <w:color w:val="38761D"/>
              </w:rPr>
              <w:t>could have easily targeted Buddhism</w:t>
            </w:r>
            <w:r>
              <w:t xml:space="preserve"> as a means of foreign corruption, but he does not. </w:t>
            </w:r>
            <w:r>
              <w:rPr>
                <w:b/>
                <w:color w:val="0000FF"/>
              </w:rPr>
              <w:t>Source 3 counter</w:t>
            </w:r>
            <w:r>
              <w:rPr>
                <w:b/>
                <w:color w:val="0000FF"/>
              </w:rPr>
              <w:t>s the scrutiny of anti-Buddhists with logic.</w:t>
            </w:r>
            <w:r>
              <w:t xml:space="preserve"> However, Since the author is </w:t>
            </w:r>
            <w:r>
              <w:rPr>
                <w:b/>
                <w:i/>
                <w:color w:val="38761D"/>
              </w:rPr>
              <w:t>anonymous, his bias is difficult to pinpoint</w:t>
            </w:r>
            <w:r>
              <w:t xml:space="preserve">, yet his role as a scholar certainly dictates a </w:t>
            </w:r>
            <w:r>
              <w:rPr>
                <w:b/>
                <w:i/>
                <w:color w:val="134F5C"/>
              </w:rPr>
              <w:t>slight upper class bias</w:t>
            </w:r>
            <w:r>
              <w:t>, as in Source 2.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SOURCES 2 &amp; 3</w:t>
            </w:r>
          </w:p>
        </w:tc>
      </w:tr>
      <w:tr w:rsidR="00AF7B3C"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6 Sentences</w:t>
            </w:r>
          </w:p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123 Words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AF7B3C">
            <w:pPr>
              <w:pStyle w:val="normal0"/>
              <w:spacing w:line="240" w:lineRule="auto"/>
              <w:contextualSpacing w:val="0"/>
            </w:pPr>
          </w:p>
        </w:tc>
      </w:tr>
    </w:tbl>
    <w:p w:rsidR="00AF7B3C" w:rsidRDefault="00AF7B3C">
      <w:pPr>
        <w:pStyle w:val="normal0"/>
        <w:contextualSpacing w:val="0"/>
      </w:pPr>
    </w:p>
    <w:p w:rsidR="00AF7B3C" w:rsidRDefault="000448CE">
      <w:pPr>
        <w:pStyle w:val="normal0"/>
        <w:contextualSpacing w:val="0"/>
        <w:jc w:val="center"/>
      </w:pPr>
      <w:proofErr w:type="gramStart"/>
      <w:r>
        <w:rPr>
          <w:b/>
        </w:rPr>
        <w:t>Original  Paragraph’s</w:t>
      </w:r>
      <w:proofErr w:type="gramEnd"/>
      <w:r>
        <w:rPr>
          <w:b/>
        </w:rPr>
        <w:t xml:space="preserve"> Score-able Worth</w:t>
      </w:r>
    </w:p>
    <w:p w:rsidR="00AF7B3C" w:rsidRDefault="000448CE">
      <w:pPr>
        <w:pStyle w:val="normal0"/>
        <w:contextualSpacing w:val="0"/>
        <w:jc w:val="center"/>
      </w:pPr>
      <w:r>
        <w:rPr>
          <w:b/>
        </w:rPr>
        <w:t>Color-code the specific words that earn(ed) points.</w:t>
      </w:r>
    </w:p>
    <w:p w:rsidR="00AF7B3C" w:rsidRDefault="000448CE">
      <w:pPr>
        <w:pStyle w:val="normal0"/>
        <w:ind w:left="720" w:firstLine="720"/>
        <w:contextualSpacing w:val="0"/>
      </w:pPr>
      <w:r>
        <w:rPr>
          <w:b/>
          <w:color w:val="0000FF"/>
        </w:rPr>
        <w:t>Summarization</w:t>
      </w:r>
      <w:r>
        <w:tab/>
      </w:r>
      <w:r>
        <w:tab/>
      </w:r>
      <w:r>
        <w:rPr>
          <w:b/>
          <w:color w:val="FF0000"/>
          <w:u w:val="single"/>
        </w:rPr>
        <w:t>Evidence</w:t>
      </w:r>
      <w:r>
        <w:tab/>
      </w:r>
      <w:r>
        <w:tab/>
      </w:r>
      <w:r>
        <w:tab/>
      </w:r>
      <w:r>
        <w:rPr>
          <w:b/>
          <w:i/>
          <w:color w:val="6AA84F"/>
        </w:rPr>
        <w:t>POV / Context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295"/>
        <w:gridCol w:w="7380"/>
      </w:tblGrid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Sources - Address</w:t>
            </w:r>
          </w:p>
          <w:p w:rsidR="00AF7B3C" w:rsidRDefault="000448CE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Understand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2 Addressed &amp; Understood “</w:t>
            </w:r>
            <w:r>
              <w:rPr>
                <w:b/>
                <w:color w:val="0000FF"/>
              </w:rPr>
              <w:t>speaks of many joys</w:t>
            </w:r>
            <w:r>
              <w:t>”</w:t>
            </w:r>
          </w:p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3 Addressed &amp; Understood “</w:t>
            </w:r>
            <w:r>
              <w:rPr>
                <w:b/>
                <w:color w:val="0000FF"/>
              </w:rPr>
              <w:t xml:space="preserve">counters </w:t>
            </w:r>
            <w:proofErr w:type="gramStart"/>
            <w:r>
              <w:rPr>
                <w:b/>
                <w:color w:val="0000FF"/>
              </w:rPr>
              <w:t>scrutiny ,</w:t>
            </w:r>
            <w:proofErr w:type="gramEnd"/>
            <w:r>
              <w:rPr>
                <w:b/>
                <w:color w:val="0000FF"/>
              </w:rPr>
              <w:t>,,</w:t>
            </w:r>
            <w:r>
              <w:rPr>
                <w:b/>
                <w:color w:val="0000FF"/>
              </w:rPr>
              <w:t xml:space="preserve"> w/ logic</w:t>
            </w:r>
            <w:r>
              <w:t>”</w:t>
            </w:r>
          </w:p>
        </w:tc>
      </w:tr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FF0000"/>
                <w:u w:val="single"/>
              </w:rPr>
              <w:t>3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FF0000"/>
                <w:u w:val="single"/>
              </w:rPr>
              <w:t>Evidence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2 None, “many joys” = too vague</w:t>
            </w:r>
          </w:p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 xml:space="preserve">3 “counter scrutiny w/ logic” = understanding, is it clearly specific to </w:t>
            </w:r>
            <w:r>
              <w:rPr>
                <w:i/>
              </w:rPr>
              <w:t>only</w:t>
            </w:r>
            <w:r>
              <w:t xml:space="preserve"> Source #3?</w:t>
            </w:r>
          </w:p>
        </w:tc>
      </w:tr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i/>
                <w:color w:val="38761D"/>
              </w:rPr>
              <w:t>4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i/>
                <w:color w:val="38761D"/>
              </w:rPr>
              <w:t>POV / Context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 xml:space="preserve">2 </w:t>
            </w:r>
            <w:r>
              <w:rPr>
                <w:b/>
                <w:i/>
                <w:color w:val="38761D"/>
              </w:rPr>
              <w:t>Zhi Dun’s limitations nicely qualified</w:t>
            </w:r>
          </w:p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 xml:space="preserve">3 No. “Upper class bias” </w:t>
            </w:r>
            <w:r>
              <w:rPr>
                <w:i/>
              </w:rPr>
              <w:t>about what topic?</w:t>
            </w:r>
          </w:p>
        </w:tc>
      </w:tr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5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Grouping (Topic Sentence)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Yes, but … ¶ topic sentence is badly worded. (The thing “responding” = “</w:t>
            </w:r>
            <w:r>
              <w:rPr>
                <w:u w:val="single"/>
              </w:rPr>
              <w:t>the Sources</w:t>
            </w:r>
            <w:r>
              <w:t>” rather than “</w:t>
            </w:r>
            <w:r>
              <w:rPr>
                <w:u w:val="single"/>
              </w:rPr>
              <w:t>people</w:t>
            </w:r>
            <w:r>
              <w:t xml:space="preserve"> defending &amp; supporting Buddhism.”) Also, neither Source #2 nor #3 are “during the 1</w:t>
            </w:r>
            <w:r>
              <w:rPr>
                <w:vertAlign w:val="superscript"/>
              </w:rPr>
              <w:t>st</w:t>
            </w:r>
            <w:r>
              <w:t xml:space="preserve"> century C.E.”</w:t>
            </w:r>
          </w:p>
        </w:tc>
      </w:tr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6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Add’l Evid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None attemp</w:t>
            </w:r>
            <w:r>
              <w:t>ted</w:t>
            </w:r>
          </w:p>
        </w:tc>
      </w:tr>
    </w:tbl>
    <w:p w:rsidR="00AF7B3C" w:rsidRDefault="00AF7B3C">
      <w:pPr>
        <w:pStyle w:val="normal0"/>
        <w:contextualSpacing w:val="0"/>
      </w:pPr>
    </w:p>
    <w:p w:rsidR="00AF7B3C" w:rsidRDefault="00AF7B3C">
      <w:pPr>
        <w:pStyle w:val="normal0"/>
        <w:contextualSpacing w:val="0"/>
      </w:pPr>
    </w:p>
    <w:p w:rsidR="00AF7B3C" w:rsidRDefault="000448CE">
      <w:pPr>
        <w:pStyle w:val="normal0"/>
      </w:pPr>
      <w:r>
        <w:br w:type="page"/>
      </w:r>
    </w:p>
    <w:p w:rsidR="00AF7B3C" w:rsidRDefault="00AF7B3C">
      <w:pPr>
        <w:pStyle w:val="normal0"/>
        <w:contextualSpacing w:val="0"/>
      </w:pPr>
    </w:p>
    <w:p w:rsidR="00AF7B3C" w:rsidRDefault="00AF7B3C">
      <w:pPr>
        <w:pStyle w:val="normal0"/>
        <w:contextualSpacing w:val="0"/>
      </w:pPr>
    </w:p>
    <w:p w:rsidR="00AF7B3C" w:rsidRDefault="000448CE">
      <w:pPr>
        <w:pStyle w:val="normal0"/>
        <w:contextualSpacing w:val="0"/>
      </w:pPr>
      <w:proofErr w:type="gramStart"/>
      <w:r>
        <w:t>Now, revise that paragraph so that it earns more points per the EBQ Rubric without needing to be much (if any) longer.</w:t>
      </w:r>
      <w:proofErr w:type="gramEnd"/>
      <w:r>
        <w:t xml:space="preserve"> See the </w:t>
      </w:r>
      <w:hyperlink r:id="rId8">
        <w:r>
          <w:rPr>
            <w:color w:val="1155CC"/>
            <w:u w:val="single"/>
          </w:rPr>
          <w:t>sample</w:t>
        </w:r>
      </w:hyperlink>
      <w:r>
        <w:t xml:space="preserve"> if you’re not sure how to do this.</w:t>
      </w:r>
    </w:p>
    <w:p w:rsidR="00AF7B3C" w:rsidRDefault="00AF7B3C">
      <w:pPr>
        <w:pStyle w:val="normal0"/>
        <w:contextualSpacing w:val="0"/>
      </w:pPr>
    </w:p>
    <w:p w:rsidR="00AF7B3C" w:rsidRDefault="000448CE">
      <w:pPr>
        <w:pStyle w:val="normal0"/>
        <w:contextualSpacing w:val="0"/>
        <w:jc w:val="center"/>
      </w:pPr>
      <w:r>
        <w:rPr>
          <w:b/>
          <w:sz w:val="28"/>
        </w:rPr>
        <w:t>Rules</w:t>
      </w:r>
      <w:r>
        <w:rPr>
          <w:sz w:val="28"/>
        </w:rPr>
        <w:t>:</w:t>
      </w:r>
    </w:p>
    <w:p w:rsidR="00AF7B3C" w:rsidRDefault="000448CE">
      <w:pPr>
        <w:pStyle w:val="normal0"/>
        <w:numPr>
          <w:ilvl w:val="0"/>
          <w:numId w:val="2"/>
        </w:numPr>
        <w:ind w:hanging="359"/>
      </w:pPr>
      <w:r>
        <w:t>NO sentence can begin with the word “Doc” or “Source” (or even “In doc # …”)</w:t>
      </w:r>
    </w:p>
    <w:p w:rsidR="00AF7B3C" w:rsidRDefault="000448CE">
      <w:pPr>
        <w:pStyle w:val="normal0"/>
        <w:numPr>
          <w:ilvl w:val="0"/>
          <w:numId w:val="2"/>
        </w:numPr>
        <w:ind w:hanging="359"/>
      </w:pPr>
      <w:r>
        <w:t xml:space="preserve">The verb “says” is outlawed (same w/ “states, writes”) </w:t>
      </w:r>
      <w:proofErr w:type="gramStart"/>
      <w:r>
        <w:t>Be</w:t>
      </w:r>
      <w:proofErr w:type="gramEnd"/>
      <w:r>
        <w:t xml:space="preserve"> more specific than just copying “what” each doc/source “says.” Describe</w:t>
      </w:r>
      <w:r>
        <w:t xml:space="preserve"> the tone/purpose/intended audience behind what each author “said.”</w:t>
      </w:r>
    </w:p>
    <w:p w:rsidR="00AF7B3C" w:rsidRDefault="00AF7B3C">
      <w:pPr>
        <w:pStyle w:val="normal0"/>
        <w:contextualSpacing w:val="0"/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60"/>
        <w:gridCol w:w="2320"/>
      </w:tblGrid>
      <w:tr w:rsidR="00AF7B3C">
        <w:tc>
          <w:tcPr>
            <w:tcW w:w="7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REVISED Version</w:t>
            </w:r>
          </w:p>
        </w:tc>
        <w:tc>
          <w:tcPr>
            <w:tcW w:w="2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Topic = ALL CAPS</w:t>
            </w:r>
          </w:p>
        </w:tc>
      </w:tr>
      <w:tr w:rsidR="00AF7B3C"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 xml:space="preserve">For a few centuries after arriving in China, Chinese defended and supported Buddhism. </w:t>
            </w:r>
            <w:r>
              <w:rPr>
                <w:b/>
                <w:color w:val="0000FF"/>
              </w:rPr>
              <w:t>Zhi Dun praised Buddism</w:t>
            </w:r>
            <w:r>
              <w:t xml:space="preserve"> as providing a path to </w:t>
            </w:r>
            <w:r>
              <w:rPr>
                <w:b/>
                <w:color w:val="FF0000"/>
                <w:u w:val="single"/>
              </w:rPr>
              <w:t>nirvana</w:t>
            </w:r>
            <w:r>
              <w:t>, though</w:t>
            </w:r>
            <w:r>
              <w:rPr>
                <w:b/>
                <w:i/>
                <w:color w:val="38761D"/>
              </w:rPr>
              <w:t xml:space="preserve"> as an upper class scholar who probably did not personally feel threatened by invading nomads, his testimony does not necessarily reflect the danger lower classes likely felt</w:t>
            </w:r>
            <w:r>
              <w:t xml:space="preserve">. </w:t>
            </w:r>
            <w:r>
              <w:rPr>
                <w:b/>
                <w:color w:val="0000FF"/>
              </w:rPr>
              <w:t>(2)</w:t>
            </w:r>
            <w:r>
              <w:t xml:space="preserve"> Over time other scholars felt the need to create logical </w:t>
            </w:r>
            <w:r>
              <w:rPr>
                <w:b/>
                <w:color w:val="0000FF"/>
              </w:rPr>
              <w:t>“instruction manual</w:t>
            </w:r>
            <w:r>
              <w:rPr>
                <w:b/>
                <w:color w:val="0000FF"/>
              </w:rPr>
              <w:t>s” for how to defend Buddhism</w:t>
            </w:r>
            <w:r>
              <w:t xml:space="preserve"> against illogical “</w:t>
            </w:r>
            <w:r>
              <w:rPr>
                <w:b/>
                <w:color w:val="FF0000"/>
                <w:u w:val="single"/>
              </w:rPr>
              <w:t>cause for suspicion</w:t>
            </w:r>
            <w:r>
              <w:t xml:space="preserve">.” </w:t>
            </w:r>
            <w:r>
              <w:rPr>
                <w:b/>
                <w:color w:val="0000FF"/>
              </w:rPr>
              <w:t>(3)</w:t>
            </w:r>
            <w:r>
              <w:t xml:space="preserve"> However, since the author is a scholar, albeit anonymous, he </w:t>
            </w:r>
            <w:r>
              <w:rPr>
                <w:b/>
                <w:i/>
                <w:color w:val="38761D"/>
              </w:rPr>
              <w:t>might well share the same lack of real-world credibility</w:t>
            </w:r>
            <w:r>
              <w:t xml:space="preserve"> as Zhi Dun. One would need a non-scholar’s impression of Buddhi</w:t>
            </w:r>
            <w:r>
              <w:t xml:space="preserve">sm to better compare how the average citizen responded to Buddhism’s promise of a better life. Both Zhi Dun and the Anonymous scholar faithfully and accurately reflected </w:t>
            </w:r>
            <w:r>
              <w:rPr>
                <w:b/>
                <w:color w:val="0000FF"/>
              </w:rPr>
              <w:t>Gautama’s original teaching</w:t>
            </w:r>
            <w:r>
              <w:t>, that “</w:t>
            </w:r>
            <w:r>
              <w:rPr>
                <w:b/>
                <w:color w:val="FF0000"/>
                <w:u w:val="single"/>
              </w:rPr>
              <w:t>eliminating craving</w:t>
            </w:r>
            <w:r>
              <w:t>” would “</w:t>
            </w:r>
            <w:r>
              <w:rPr>
                <w:b/>
                <w:color w:val="FF0000"/>
                <w:u w:val="single"/>
              </w:rPr>
              <w:t>Stop Sorrow</w:t>
            </w:r>
            <w:r>
              <w:t xml:space="preserve">” </w:t>
            </w:r>
            <w:r>
              <w:rPr>
                <w:b/>
                <w:color w:val="0000FF"/>
              </w:rPr>
              <w:t>(1)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CHINES</w:t>
            </w:r>
            <w:r>
              <w:t>E DEFENDED AND SUPPORTED BUDDHISM (FOR A FEW CENTURIES)</w:t>
            </w:r>
          </w:p>
        </w:tc>
      </w:tr>
      <w:tr w:rsidR="00AF7B3C">
        <w:tc>
          <w:tcPr>
            <w:tcW w:w="7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6 Sentences 141 Words</w:t>
            </w:r>
          </w:p>
        </w:tc>
        <w:tc>
          <w:tcPr>
            <w:tcW w:w="2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AF7B3C">
            <w:pPr>
              <w:pStyle w:val="normal0"/>
              <w:spacing w:line="240" w:lineRule="auto"/>
              <w:contextualSpacing w:val="0"/>
            </w:pPr>
          </w:p>
        </w:tc>
      </w:tr>
    </w:tbl>
    <w:p w:rsidR="00AF7B3C" w:rsidRDefault="00AF7B3C">
      <w:pPr>
        <w:pStyle w:val="normal0"/>
        <w:contextualSpacing w:val="0"/>
      </w:pPr>
    </w:p>
    <w:p w:rsidR="00AF7B3C" w:rsidRDefault="000448CE">
      <w:pPr>
        <w:pStyle w:val="normal0"/>
        <w:contextualSpacing w:val="0"/>
        <w:jc w:val="center"/>
      </w:pPr>
      <w:r>
        <w:rPr>
          <w:b/>
        </w:rPr>
        <w:t>REVISED Paragraph’s Score-able Worth</w:t>
      </w:r>
    </w:p>
    <w:p w:rsidR="00AF7B3C" w:rsidRDefault="000448CE">
      <w:pPr>
        <w:pStyle w:val="normal0"/>
        <w:contextualSpacing w:val="0"/>
        <w:jc w:val="center"/>
      </w:pPr>
      <w:r>
        <w:rPr>
          <w:b/>
        </w:rPr>
        <w:t>Color-code the specific words that earn(ed) points.</w:t>
      </w:r>
    </w:p>
    <w:p w:rsidR="00AF7B3C" w:rsidRDefault="000448CE">
      <w:pPr>
        <w:pStyle w:val="normal0"/>
        <w:ind w:left="720" w:firstLine="720"/>
        <w:contextualSpacing w:val="0"/>
      </w:pPr>
      <w:r>
        <w:rPr>
          <w:b/>
          <w:color w:val="0000FF"/>
        </w:rPr>
        <w:t>Summarization</w:t>
      </w:r>
      <w:r>
        <w:tab/>
      </w:r>
      <w:r>
        <w:tab/>
      </w:r>
      <w:r>
        <w:rPr>
          <w:b/>
          <w:color w:val="FF0000"/>
          <w:u w:val="single"/>
        </w:rPr>
        <w:t>Evidence</w:t>
      </w:r>
      <w:r>
        <w:tab/>
      </w:r>
      <w:r>
        <w:tab/>
      </w:r>
      <w:r>
        <w:tab/>
      </w:r>
      <w:r>
        <w:rPr>
          <w:b/>
          <w:i/>
          <w:color w:val="6AA84F"/>
        </w:rPr>
        <w:t>POV / Context</w:t>
      </w: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295"/>
        <w:gridCol w:w="7380"/>
      </w:tblGrid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0000FF"/>
              </w:rPr>
              <w:t>Sources - Address</w:t>
            </w:r>
          </w:p>
          <w:p w:rsidR="00AF7B3C" w:rsidRDefault="000448CE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Understand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2 Addressed &amp;</w:t>
            </w:r>
            <w:r>
              <w:t xml:space="preserve"> Understood </w:t>
            </w:r>
            <w:r>
              <w:rPr>
                <w:b/>
                <w:color w:val="0000FF"/>
              </w:rPr>
              <w:t>“Zhi Dun praised Buddhism”</w:t>
            </w:r>
          </w:p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3 Addressed &amp; Understood “</w:t>
            </w:r>
            <w:r>
              <w:rPr>
                <w:b/>
                <w:color w:val="0000FF"/>
              </w:rPr>
              <w:t>instruction manuals” for how to defend Buddhism</w:t>
            </w:r>
          </w:p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1 Addressed &amp; Understood “</w:t>
            </w:r>
            <w:r>
              <w:rPr>
                <w:b/>
                <w:color w:val="0000FF"/>
              </w:rPr>
              <w:t>Gautama’s original teaching</w:t>
            </w:r>
            <w:r>
              <w:t>,”</w:t>
            </w:r>
          </w:p>
        </w:tc>
      </w:tr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FF0000"/>
                <w:u w:val="single"/>
              </w:rPr>
              <w:t>3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color w:val="FF0000"/>
                <w:u w:val="single"/>
              </w:rPr>
              <w:t>Evidence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2 “</w:t>
            </w:r>
            <w:r>
              <w:rPr>
                <w:b/>
                <w:color w:val="FF0000"/>
                <w:u w:val="single"/>
              </w:rPr>
              <w:t>nirvana</w:t>
            </w:r>
            <w:r>
              <w:t>” = specifc to Zhi Dun</w:t>
            </w:r>
          </w:p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3 “</w:t>
            </w:r>
            <w:r>
              <w:rPr>
                <w:b/>
                <w:color w:val="FF0000"/>
                <w:u w:val="single"/>
              </w:rPr>
              <w:t>cause for suspicion</w:t>
            </w:r>
            <w:r>
              <w:t>” more specific than</w:t>
            </w:r>
            <w:r>
              <w:t xml:space="preserve"> “logic”</w:t>
            </w:r>
          </w:p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1 “</w:t>
            </w:r>
            <w:r>
              <w:rPr>
                <w:b/>
                <w:color w:val="FF0000"/>
                <w:u w:val="single"/>
              </w:rPr>
              <w:t>Stopping of sorrow</w:t>
            </w:r>
            <w:r>
              <w:t>,” and “</w:t>
            </w:r>
            <w:r>
              <w:rPr>
                <w:b/>
                <w:color w:val="FF0000"/>
                <w:u w:val="single"/>
              </w:rPr>
              <w:t>craving</w:t>
            </w:r>
            <w:r>
              <w:t>.”</w:t>
            </w:r>
          </w:p>
        </w:tc>
      </w:tr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i/>
                <w:color w:val="38761D"/>
              </w:rPr>
              <w:t>4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  <w:i/>
                <w:color w:val="38761D"/>
              </w:rPr>
              <w:t>POV / Context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2 “</w:t>
            </w:r>
            <w:r>
              <w:rPr>
                <w:b/>
                <w:i/>
                <w:color w:val="38761D"/>
              </w:rPr>
              <w:t>not reflect danger lower classes felt</w:t>
            </w:r>
            <w:r>
              <w:t>.”</w:t>
            </w:r>
          </w:p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3 “</w:t>
            </w:r>
            <w:r>
              <w:rPr>
                <w:b/>
                <w:i/>
                <w:color w:val="38761D"/>
              </w:rPr>
              <w:t>lack of real-world credibility</w:t>
            </w:r>
            <w:r>
              <w:t>”</w:t>
            </w:r>
          </w:p>
        </w:tc>
      </w:tr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5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Grouping (Topic Sentence)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¶ Topic = “defense &amp; support of Buddhism.”</w:t>
            </w:r>
          </w:p>
        </w:tc>
      </w:tr>
      <w:tr w:rsidR="00AF7B3C">
        <w:tc>
          <w:tcPr>
            <w:tcW w:w="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6</w:t>
            </w:r>
          </w:p>
        </w:tc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rPr>
                <w:b/>
              </w:rPr>
              <w:t>Add’l Evid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B3C" w:rsidRDefault="000448CE">
            <w:pPr>
              <w:pStyle w:val="normal0"/>
              <w:spacing w:line="240" w:lineRule="auto"/>
              <w:contextualSpacing w:val="0"/>
            </w:pPr>
            <w:r>
              <w:t>Non-scholar, to compare to elite scholars’ opinions.</w:t>
            </w:r>
          </w:p>
        </w:tc>
      </w:tr>
    </w:tbl>
    <w:p w:rsidR="00AF7B3C" w:rsidRDefault="00AF7B3C">
      <w:pPr>
        <w:pStyle w:val="normal0"/>
        <w:contextualSpacing w:val="0"/>
      </w:pPr>
    </w:p>
    <w:sectPr w:rsidR="00AF7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48CE">
      <w:pPr>
        <w:spacing w:line="240" w:lineRule="auto"/>
      </w:pPr>
      <w:r>
        <w:separator/>
      </w:r>
    </w:p>
  </w:endnote>
  <w:endnote w:type="continuationSeparator" w:id="0">
    <w:p w:rsidR="00000000" w:rsidRDefault="00044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E" w:rsidRDefault="000448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E" w:rsidRDefault="000448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E" w:rsidRDefault="000448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48CE">
      <w:pPr>
        <w:spacing w:line="240" w:lineRule="auto"/>
      </w:pPr>
      <w:r>
        <w:separator/>
      </w:r>
    </w:p>
  </w:footnote>
  <w:footnote w:type="continuationSeparator" w:id="0">
    <w:p w:rsidR="00000000" w:rsidRDefault="00044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E" w:rsidRDefault="000448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3C" w:rsidRDefault="000448CE">
    <w:pPr>
      <w:pStyle w:val="normal0"/>
      <w:contextualSpacing w:val="0"/>
      <w:jc w:val="center"/>
    </w:pPr>
    <w:r>
      <w:rPr>
        <w:b/>
        <w:sz w:val="28"/>
      </w:rPr>
      <w:t>D</w:t>
    </w:r>
    <w:bookmarkStart w:id="0" w:name="_GoBack"/>
    <w:bookmarkEnd w:id="0"/>
    <w:r>
      <w:rPr>
        <w:b/>
        <w:sz w:val="28"/>
      </w:rPr>
      <w:t>BQ Rewrite</w:t>
    </w:r>
  </w:p>
  <w:p w:rsidR="00AF7B3C" w:rsidRDefault="000448CE">
    <w:pPr>
      <w:pStyle w:val="normal0"/>
      <w:contextualSpacing w:val="0"/>
      <w:jc w:val="center"/>
    </w:pPr>
    <w:r>
      <w:rPr>
        <w:b/>
        <w:sz w:val="28"/>
      </w:rPr>
      <w:t>Responses to the Spread of Buddhism in China - Sample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E" w:rsidRDefault="000448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110"/>
    <w:multiLevelType w:val="multilevel"/>
    <w:tmpl w:val="D96241D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3D7D34C3"/>
    <w:multiLevelType w:val="multilevel"/>
    <w:tmpl w:val="BA3C41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7B3C"/>
    <w:rsid w:val="000448CE"/>
    <w:rsid w:val="00A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8C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E"/>
  </w:style>
  <w:style w:type="paragraph" w:styleId="Footer">
    <w:name w:val="footer"/>
    <w:basedOn w:val="Normal"/>
    <w:link w:val="FooterChar"/>
    <w:uiPriority w:val="99"/>
    <w:unhideWhenUsed/>
    <w:rsid w:val="000448C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8C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E"/>
  </w:style>
  <w:style w:type="paragraph" w:styleId="Footer">
    <w:name w:val="footer"/>
    <w:basedOn w:val="Normal"/>
    <w:link w:val="FooterChar"/>
    <w:uiPriority w:val="99"/>
    <w:unhideWhenUsed/>
    <w:rsid w:val="000448C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a/egrps.org/document/d/15B4L7-da8dcumipVcUMybKC9L_Vy4ufIS0LvPSa34b8/ed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Macintosh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EBQ Rewrite, Responses to Buddhism in China - Sample.docx</dc:title>
  <cp:lastModifiedBy>CCSD</cp:lastModifiedBy>
  <cp:revision>2</cp:revision>
  <dcterms:created xsi:type="dcterms:W3CDTF">2014-10-29T13:36:00Z</dcterms:created>
  <dcterms:modified xsi:type="dcterms:W3CDTF">2014-10-29T13:36:00Z</dcterms:modified>
</cp:coreProperties>
</file>