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 w:val="0"/>
        <w:tblW w:w="10350.0" w:type="dxa"/>
        <w:jc w:val="center"/>
        <w:tblInd w:w="-115.0" w:type="dxa"/>
        <w:tblLayout w:type="fixed"/>
        <w:tblLook w:val="0000"/>
      </w:tblPr>
      <w:tblGrid>
        <w:gridCol w:w="2194"/>
        <w:gridCol w:w="5963"/>
        <w:gridCol w:w="2193"/>
        <w:tblGridChange w:id="0">
          <w:tblGrid>
            <w:gridCol w:w="2194"/>
            <w:gridCol w:w="5963"/>
            <w:gridCol w:w="2193"/>
          </w:tblGrid>
        </w:tblGridChange>
      </w:tblGrid>
      <w:tr>
        <w:tc>
          <w:tcPr>
            <w:shd w:fill="cc9933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676275" cy="1456055"/>
                  <wp:effectExtent b="0" l="0" r="0" t="0"/>
                  <wp:docPr id="1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456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933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Inventions, Innovations, and Other Contributions </w:t>
              <w:br w:type="textWrapping"/>
              <w:t xml:space="preserve">from Ancient China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993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210310" cy="1217930"/>
                  <wp:effectExtent b="0" l="0" r="0" t="0"/>
                  <wp:docPr id="2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2179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3"/>
        <w:spacing w:after="0" w:before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350.0" w:type="dxa"/>
        <w:jc w:val="center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875"/>
        <w:gridCol w:w="3081"/>
        <w:gridCol w:w="437"/>
        <w:gridCol w:w="2166"/>
        <w:gridCol w:w="2791"/>
        <w:tblGridChange w:id="0">
          <w:tblGrid>
            <w:gridCol w:w="1875"/>
            <w:gridCol w:w="3081"/>
            <w:gridCol w:w="437"/>
            <w:gridCol w:w="2166"/>
            <w:gridCol w:w="279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3300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Dynasty and Time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3300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Inventions / Contributions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3300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Dynasty and Time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3300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Inventions / Contributions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Qin or Ch'in dynasty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(approx. 221-207 B. 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10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Legalism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Standardized writing and language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Standardized money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Standardized system of measurement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Irrigation projects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Building of the Great Wall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Terra cotta army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Expanded Network of Roads and Canals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0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Multiplication Table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Tang Dynasty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br w:type="textWrapping"/>
              <w:t xml:space="preserve">(approx. 618-907 A. 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10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Tea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Po Chu-i (poet)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Scroll painting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Three Doctrines (Buddhism, Confuscianism, Taoism)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Gunpowder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Civil Service Exams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Brandy and whiskey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Flame-thrower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0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Dance and Music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Han Dynasty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br w:type="textWrapping"/>
              <w:t xml:space="preserve">(approx. 202 B. C. - A. D. 220)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10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Silk Road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Papermaking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Iron technology (cast iron) plowshares;Moldboard plow (kuan)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Glazed pottery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Wheelbarrow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Seismograph (Chang Heng)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Compass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Ship's rudder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Stirrups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Drawloom weaving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Embroidery for decorating garments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Hot Air Balloon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0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Chinese Examination System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Five Dynasties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period </w:t>
              <w:br w:type="textWrapping"/>
              <w:t xml:space="preserve">(approx. 907 - 960 A.D.)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10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Tea Trade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Translucent Porcelain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Paper Money and Certificates of deposit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Taoism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0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Painting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Era of Disunity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(Age of Division - (approx. 220 - 581 A. D.)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280" w:line="240" w:lineRule="auto"/>
              <w:ind w:left="720" w:hanging="359"/>
              <w:rPr/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Chin Dynasty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00" w:before="0" w:line="240" w:lineRule="auto"/>
              <w:ind w:left="720" w:hanging="359"/>
              <w:rPr/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Northern and Southern Dynasties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0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Tea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Padded horse collar (collar harness)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Calligraphy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Stirrups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Growth of Buddhism and Taoism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Kite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Helicopter rotor and propeller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Matches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Odometer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Umbrella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0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Paddle Wheel Ship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Song or Sung dynasty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br w:type="textWrapping"/>
              <w:t xml:space="preserve">(approx. 960-1279 A. 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10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Magnetic compass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Rocket and multi-stage rockets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Printing (movable type)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Guns and Cannons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Landscape painting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Winemaking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Chinese Opera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Porcelain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0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Chain Drive Mechanism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Sui Dynasty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br w:type="textWrapping"/>
              <w:t xml:space="preserve">(approx. 581 - 618 A. 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10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Porcelain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Block Printing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Grand Canal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0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Coinage Standardization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Yuan or Mongol Dynasty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br w:type="textWrapping"/>
              <w:t xml:space="preserve">(approx. 1279 - 1368 A.D.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/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10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Paper money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Magnetic Compass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Blue and white porcelain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Guns and Gunpowder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Landscape painting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Chinese Theater, Opera, and Music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00" w:before="0" w:line="240" w:lineRule="auto"/>
              <w:ind w:left="720" w:hanging="359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Decimal Numbers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cps.org/offices/lis/models/chinahist/five.html" TargetMode="External"/><Relationship Id="rId10" Type="http://schemas.openxmlformats.org/officeDocument/2006/relationships/hyperlink" Target="http://www.bcps.org/offices/lis/models/chinahist/han.html" TargetMode="External"/><Relationship Id="rId13" Type="http://schemas.openxmlformats.org/officeDocument/2006/relationships/hyperlink" Target="http://www.mnsu.edu/emuseum/prehistory/china/early_imperial_china/chin.html" TargetMode="External"/><Relationship Id="rId12" Type="http://schemas.openxmlformats.org/officeDocument/2006/relationships/hyperlink" Target="http://www.bcps.org/offices/lis/models/chinahist/disunity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bcps.org/offices/lis/models/chinahist/tang.html" TargetMode="External"/><Relationship Id="rId15" Type="http://schemas.openxmlformats.org/officeDocument/2006/relationships/hyperlink" Target="http://www.bcps.org/offices/lis/models/chinahist/song.html" TargetMode="External"/><Relationship Id="rId14" Type="http://schemas.openxmlformats.org/officeDocument/2006/relationships/hyperlink" Target="http://www.mnsu.edu/emuseum/prehistory/china/early_imperial_china/northandsouth.html" TargetMode="External"/><Relationship Id="rId17" Type="http://schemas.openxmlformats.org/officeDocument/2006/relationships/hyperlink" Target="http://www.bcps.org/offices/lis/models/chinahist/sui.html" TargetMode="External"/><Relationship Id="rId16" Type="http://schemas.openxmlformats.org/officeDocument/2006/relationships/hyperlink" Target="http://www.mnsu.edu/emuseum/prehistory/china/classical_imperial_china/song.html" TargetMode="External"/><Relationship Id="rId5" Type="http://schemas.openxmlformats.org/officeDocument/2006/relationships/image" Target="media/image02.jpg"/><Relationship Id="rId19" Type="http://schemas.openxmlformats.org/officeDocument/2006/relationships/hyperlink" Target="http://www.mnsu.edu/emuseum/prehistory/china/later_imperial_china/yuan.html" TargetMode="External"/><Relationship Id="rId6" Type="http://schemas.openxmlformats.org/officeDocument/2006/relationships/image" Target="media/image03.jpg"/><Relationship Id="rId18" Type="http://schemas.openxmlformats.org/officeDocument/2006/relationships/hyperlink" Target="http://www.bcps.org/offices/lis/models/chinahist/yuan.html" TargetMode="External"/><Relationship Id="rId7" Type="http://schemas.openxmlformats.org/officeDocument/2006/relationships/hyperlink" Target="http://www.bcps.org/offices/lis/models/chinahist/qin.html" TargetMode="External"/><Relationship Id="rId8" Type="http://schemas.openxmlformats.org/officeDocument/2006/relationships/hyperlink" Target="http://www.mnsu.edu/emuseum/prehistory/china/early_imperial_china/qin.html" TargetMode="External"/></Relationships>
</file>