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A6" w:rsidRPr="00E40BA6" w:rsidRDefault="00E40BA6" w:rsidP="00E40BA6">
      <w:pPr>
        <w:rPr>
          <w:rFonts w:ascii="Tempus Sans ITC" w:hAnsi="Tempus Sans ITC"/>
          <w:b/>
          <w:color w:val="00CC00"/>
          <w:sz w:val="52"/>
          <w:szCs w:val="52"/>
        </w:rPr>
      </w:pPr>
      <w:bookmarkStart w:id="0" w:name="_GoBack"/>
      <w:bookmarkEnd w:id="0"/>
      <w:r w:rsidRPr="00E40BA6">
        <w:rPr>
          <w:rFonts w:ascii="Tempus Sans ITC" w:hAnsi="Tempus Sans ITC"/>
          <w:b/>
          <w:color w:val="00CC00"/>
          <w:sz w:val="52"/>
          <w:szCs w:val="52"/>
        </w:rPr>
        <w:t>CCOT Essay</w:t>
      </w:r>
    </w:p>
    <w:p w:rsidR="00E40BA6" w:rsidRDefault="00E40BA6" w:rsidP="00E40BA6">
      <w:pPr>
        <w:rPr>
          <w:rFonts w:ascii="Tempus Sans ITC" w:hAnsi="Tempus Sans ITC"/>
          <w:b/>
          <w:color w:val="00CC00"/>
          <w:sz w:val="52"/>
          <w:szCs w:val="52"/>
        </w:rPr>
      </w:pPr>
      <w:r w:rsidRPr="00E40BA6">
        <w:rPr>
          <w:rFonts w:ascii="Tempus Sans ITC" w:hAnsi="Tempus Sans ITC"/>
          <w:b/>
          <w:color w:val="00CC00"/>
          <w:sz w:val="52"/>
          <w:szCs w:val="52"/>
        </w:rPr>
        <w:t>Continuity &amp; Change Over Time Analysis:</w:t>
      </w:r>
    </w:p>
    <w:p w:rsidR="00E40BA6" w:rsidRDefault="00E40BA6" w:rsidP="00E40BA6">
      <w:pPr>
        <w:rPr>
          <w:rFonts w:ascii="Tempus Sans ITC" w:hAnsi="Tempus Sans ITC"/>
          <w:b/>
          <w:color w:val="00CC00"/>
          <w:sz w:val="52"/>
          <w:szCs w:val="52"/>
        </w:rPr>
      </w:pPr>
    </w:p>
    <w:tbl>
      <w:tblPr>
        <w:tblStyle w:val="TableGrid"/>
        <w:tblW w:w="14266" w:type="dxa"/>
        <w:tblLook w:val="04A0" w:firstRow="1" w:lastRow="0" w:firstColumn="1" w:lastColumn="0" w:noHBand="0" w:noVBand="1"/>
      </w:tblPr>
      <w:tblGrid>
        <w:gridCol w:w="7133"/>
        <w:gridCol w:w="7133"/>
      </w:tblGrid>
      <w:tr w:rsidR="00E40BA6" w:rsidTr="00CB3EBC">
        <w:trPr>
          <w:trHeight w:val="504"/>
        </w:trPr>
        <w:tc>
          <w:tcPr>
            <w:tcW w:w="7133" w:type="dxa"/>
          </w:tcPr>
          <w:p w:rsidR="00E40BA6" w:rsidRPr="0057493E" w:rsidRDefault="00E40BA6" w:rsidP="00E40BA6">
            <w:pPr>
              <w:rPr>
                <w:rFonts w:ascii="Quixley LET" w:hAnsi="Quixley LET"/>
                <w:b/>
                <w:color w:val="CC0099"/>
                <w:sz w:val="44"/>
                <w:szCs w:val="44"/>
              </w:rPr>
            </w:pPr>
            <w:r w:rsidRPr="0057493E">
              <w:rPr>
                <w:rFonts w:ascii="Quixley LET" w:hAnsi="Quixley LET"/>
                <w:b/>
                <w:color w:val="CC0099"/>
                <w:sz w:val="44"/>
                <w:szCs w:val="44"/>
              </w:rPr>
              <w:t>Overall Essay Composition:</w:t>
            </w:r>
          </w:p>
        </w:tc>
        <w:tc>
          <w:tcPr>
            <w:tcW w:w="7133" w:type="dxa"/>
          </w:tcPr>
          <w:p w:rsidR="00E40BA6" w:rsidRPr="0057493E" w:rsidRDefault="00E40BA6" w:rsidP="00E40BA6">
            <w:pPr>
              <w:rPr>
                <w:rFonts w:ascii="Quixley LET" w:hAnsi="Quixley LET"/>
                <w:b/>
                <w:color w:val="CC0099"/>
                <w:sz w:val="44"/>
                <w:szCs w:val="44"/>
              </w:rPr>
            </w:pPr>
            <w:r w:rsidRPr="0057493E">
              <w:rPr>
                <w:rFonts w:ascii="Quixley LET" w:hAnsi="Quixley LET"/>
                <w:b/>
                <w:color w:val="CC0099"/>
                <w:sz w:val="44"/>
                <w:szCs w:val="44"/>
              </w:rPr>
              <w:t>Evidentiary Paragraph Composition:</w:t>
            </w:r>
          </w:p>
        </w:tc>
      </w:tr>
      <w:tr w:rsidR="00E40BA6" w:rsidTr="00CB3EBC">
        <w:trPr>
          <w:trHeight w:val="3695"/>
        </w:trPr>
        <w:tc>
          <w:tcPr>
            <w:tcW w:w="7133" w:type="dxa"/>
            <w:vAlign w:val="center"/>
          </w:tcPr>
          <w:p w:rsidR="0087017C" w:rsidRPr="00105C95" w:rsidRDefault="0087017C" w:rsidP="0087017C">
            <w:pPr>
              <w:pStyle w:val="ListParagraph"/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</w:p>
          <w:p w:rsidR="00E40BA6" w:rsidRPr="00105C95" w:rsidRDefault="0057493E" w:rsidP="0087017C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Thesis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 xml:space="preserve"> Change Paragraph #1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Change Paragraph #2</w:t>
            </w:r>
          </w:p>
          <w:p w:rsidR="0057493E" w:rsidRPr="00105C95" w:rsidRDefault="0057493E" w:rsidP="0087017C">
            <w:pPr>
              <w:spacing w:line="360" w:lineRule="auto"/>
              <w:rPr>
                <w:rFonts w:ascii="Tempus Sans ITC" w:hAnsi="Tempus Sans ITC"/>
                <w:b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b/>
                <w:color w:val="3333CC"/>
                <w:sz w:val="36"/>
                <w:szCs w:val="36"/>
              </w:rPr>
              <w:t>*Each change paragraph must include cause &amp; effect*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Continuity Paragraph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Global Context Paragraph</w:t>
            </w:r>
            <w:r w:rsidR="00105C95">
              <w:rPr>
                <w:rFonts w:ascii="Tempus Sans ITC" w:hAnsi="Tempus Sans ITC"/>
                <w:color w:val="3333CC"/>
                <w:sz w:val="36"/>
                <w:szCs w:val="36"/>
              </w:rPr>
              <w:t xml:space="preserve">  (where else is it happening, 2 or 3 other regions)</w:t>
            </w:r>
          </w:p>
          <w:p w:rsidR="0087017C" w:rsidRPr="00105C95" w:rsidRDefault="0087017C" w:rsidP="0087017C">
            <w:pPr>
              <w:pStyle w:val="ListParagraph"/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</w:p>
        </w:tc>
        <w:tc>
          <w:tcPr>
            <w:tcW w:w="7133" w:type="dxa"/>
          </w:tcPr>
          <w:p w:rsidR="0087017C" w:rsidRPr="00105C95" w:rsidRDefault="0087017C" w:rsidP="0087017C">
            <w:pPr>
              <w:spacing w:line="360" w:lineRule="auto"/>
              <w:ind w:left="360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</w:p>
          <w:p w:rsidR="00E40BA6" w:rsidRPr="00105C95" w:rsidRDefault="0057493E" w:rsidP="0087017C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Topic Sentence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Evidence #1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Evidence #2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Evidence #3</w:t>
            </w:r>
          </w:p>
          <w:p w:rsidR="0057493E" w:rsidRPr="00105C95" w:rsidRDefault="0057493E" w:rsidP="0087017C">
            <w:pPr>
              <w:pStyle w:val="ListParagraph"/>
              <w:numPr>
                <w:ilvl w:val="0"/>
                <w:numId w:val="4"/>
              </w:numPr>
              <w:spacing w:line="360" w:lineRule="auto"/>
              <w:jc w:val="left"/>
              <w:rPr>
                <w:rFonts w:ascii="Tempus Sans ITC" w:hAnsi="Tempus Sans ITC"/>
                <w:color w:val="3333CC"/>
                <w:sz w:val="36"/>
                <w:szCs w:val="36"/>
              </w:rPr>
            </w:pPr>
            <w:r w:rsidRPr="00105C95">
              <w:rPr>
                <w:rFonts w:ascii="Tempus Sans ITC" w:hAnsi="Tempus Sans ITC"/>
                <w:color w:val="3333CC"/>
                <w:sz w:val="36"/>
                <w:szCs w:val="36"/>
              </w:rPr>
              <w:t>Process commentary (causes/change-effects)</w:t>
            </w:r>
          </w:p>
        </w:tc>
      </w:tr>
    </w:tbl>
    <w:p w:rsidR="00E40BA6" w:rsidRPr="00E40BA6" w:rsidRDefault="00E40BA6" w:rsidP="00E40BA6">
      <w:pPr>
        <w:rPr>
          <w:rFonts w:ascii="Tempus Sans ITC" w:hAnsi="Tempus Sans ITC"/>
          <w:b/>
          <w:color w:val="00CC00"/>
          <w:sz w:val="52"/>
          <w:szCs w:val="52"/>
        </w:rPr>
      </w:pPr>
    </w:p>
    <w:p w:rsidR="00A16341" w:rsidRDefault="00A16341"/>
    <w:sectPr w:rsidR="00A16341" w:rsidSect="00574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Quixley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930"/>
    <w:multiLevelType w:val="hybridMultilevel"/>
    <w:tmpl w:val="F51A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ED3"/>
    <w:multiLevelType w:val="hybridMultilevel"/>
    <w:tmpl w:val="9DF0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7E8E"/>
    <w:multiLevelType w:val="hybridMultilevel"/>
    <w:tmpl w:val="1C02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2346"/>
    <w:multiLevelType w:val="hybridMultilevel"/>
    <w:tmpl w:val="906C0F0A"/>
    <w:lvl w:ilvl="0" w:tplc="B2E2F996">
      <w:start w:val="1"/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A6"/>
    <w:rsid w:val="000D3F69"/>
    <w:rsid w:val="00105C95"/>
    <w:rsid w:val="0024340C"/>
    <w:rsid w:val="00464C8C"/>
    <w:rsid w:val="00503300"/>
    <w:rsid w:val="0057493E"/>
    <w:rsid w:val="00617037"/>
    <w:rsid w:val="00675D3D"/>
    <w:rsid w:val="0087017C"/>
    <w:rsid w:val="00920087"/>
    <w:rsid w:val="009A3626"/>
    <w:rsid w:val="00A16341"/>
    <w:rsid w:val="00CB3EBC"/>
    <w:rsid w:val="00E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E4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E4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CCSD</cp:lastModifiedBy>
  <cp:revision>2</cp:revision>
  <cp:lastPrinted>2013-11-06T22:17:00Z</cp:lastPrinted>
  <dcterms:created xsi:type="dcterms:W3CDTF">2013-11-06T22:17:00Z</dcterms:created>
  <dcterms:modified xsi:type="dcterms:W3CDTF">2013-11-06T22:17:00Z</dcterms:modified>
</cp:coreProperties>
</file>