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909" w:tblpY="3421"/>
        <w:tblW w:w="13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1872"/>
        <w:gridCol w:w="9469"/>
      </w:tblGrid>
      <w:tr w:rsidR="00CF4C11" w14:paraId="0DBA1AEA" w14:textId="77777777" w:rsidTr="00CF4C11">
        <w:trPr>
          <w:trHeight w:val="1020"/>
        </w:trPr>
        <w:tc>
          <w:tcPr>
            <w:tcW w:w="1741" w:type="dxa"/>
            <w:vMerge w:val="restart"/>
            <w:shd w:val="clear" w:color="auto" w:fill="auto"/>
            <w:vAlign w:val="center"/>
          </w:tcPr>
          <w:p w14:paraId="175564AE" w14:textId="77777777" w:rsidR="00CF4C11" w:rsidRDefault="00CF4C11" w:rsidP="00CF4C11">
            <w:pPr>
              <w:pStyle w:val="normal0"/>
              <w:jc w:val="center"/>
              <w:rPr>
                <w:b/>
              </w:rPr>
            </w:pPr>
            <w:r>
              <w:rPr>
                <w:b/>
              </w:rPr>
              <w:t>Body #1</w:t>
            </w:r>
          </w:p>
        </w:tc>
        <w:tc>
          <w:tcPr>
            <w:tcW w:w="1872" w:type="dxa"/>
            <w:shd w:val="clear" w:color="auto" w:fill="auto"/>
            <w:vAlign w:val="center"/>
          </w:tcPr>
          <w:p w14:paraId="42042720" w14:textId="77777777" w:rsidR="00CF4C11" w:rsidRDefault="00CF4C11" w:rsidP="00CF4C11">
            <w:pPr>
              <w:pStyle w:val="normal0"/>
              <w:jc w:val="center"/>
              <w:rPr>
                <w:sz w:val="20"/>
                <w:szCs w:val="20"/>
              </w:rPr>
            </w:pPr>
            <w:r>
              <w:rPr>
                <w:sz w:val="20"/>
                <w:szCs w:val="20"/>
              </w:rPr>
              <w:t>Topic sentence</w:t>
            </w:r>
          </w:p>
        </w:tc>
        <w:tc>
          <w:tcPr>
            <w:tcW w:w="9469" w:type="dxa"/>
            <w:shd w:val="clear" w:color="auto" w:fill="auto"/>
            <w:vAlign w:val="center"/>
          </w:tcPr>
          <w:p w14:paraId="345DCE24" w14:textId="77777777" w:rsidR="00CF4C11" w:rsidRDefault="00CF4C11" w:rsidP="00CF4C11">
            <w:pPr>
              <w:pStyle w:val="normal0"/>
              <w:rPr>
                <w:sz w:val="20"/>
                <w:szCs w:val="20"/>
              </w:rPr>
            </w:pPr>
            <w:r>
              <w:rPr>
                <w:sz w:val="20"/>
                <w:szCs w:val="20"/>
              </w:rPr>
              <w:t xml:space="preserve">This gives the reader an idea of what point you are making in this paragraph so they can logically follow what you are saying. The connection may make sense to you, but the reader may not understand. This also give you the time to figure out if this idea is </w:t>
            </w:r>
            <w:r>
              <w:rPr>
                <w:b/>
                <w:sz w:val="20"/>
                <w:szCs w:val="20"/>
              </w:rPr>
              <w:t>CLEARLY PROVING</w:t>
            </w:r>
            <w:r>
              <w:rPr>
                <w:sz w:val="20"/>
                <w:szCs w:val="20"/>
              </w:rPr>
              <w:t xml:space="preserve"> the point or if it is just related to the point. If it is only related to the point it doesn't belong here. </w:t>
            </w:r>
            <w:r>
              <w:rPr>
                <w:sz w:val="20"/>
                <w:szCs w:val="20"/>
              </w:rPr>
              <w:t xml:space="preserve"> (This is your attribution – think argument tower)</w:t>
            </w:r>
          </w:p>
        </w:tc>
      </w:tr>
      <w:tr w:rsidR="00CF4C11" w14:paraId="60CD3D12" w14:textId="77777777" w:rsidTr="00CF4C11">
        <w:trPr>
          <w:trHeight w:val="1020"/>
        </w:trPr>
        <w:tc>
          <w:tcPr>
            <w:tcW w:w="1741" w:type="dxa"/>
            <w:vMerge/>
            <w:shd w:val="clear" w:color="auto" w:fill="auto"/>
            <w:vAlign w:val="center"/>
          </w:tcPr>
          <w:p w14:paraId="37A742B3" w14:textId="77777777" w:rsidR="00CF4C11" w:rsidRDefault="00CF4C11" w:rsidP="00CF4C11">
            <w:pPr>
              <w:pStyle w:val="normal0"/>
              <w:rPr>
                <w:b/>
              </w:rPr>
            </w:pPr>
          </w:p>
        </w:tc>
        <w:tc>
          <w:tcPr>
            <w:tcW w:w="1872" w:type="dxa"/>
            <w:shd w:val="clear" w:color="auto" w:fill="auto"/>
            <w:vAlign w:val="center"/>
          </w:tcPr>
          <w:p w14:paraId="26B68FA4" w14:textId="77777777" w:rsidR="00CF4C11" w:rsidRDefault="00CF4C11" w:rsidP="00CF4C11">
            <w:pPr>
              <w:pStyle w:val="normal0"/>
              <w:jc w:val="center"/>
              <w:rPr>
                <w:sz w:val="20"/>
                <w:szCs w:val="20"/>
              </w:rPr>
            </w:pPr>
            <w:r>
              <w:rPr>
                <w:sz w:val="20"/>
                <w:szCs w:val="20"/>
              </w:rPr>
              <w:t>Document Analysis</w:t>
            </w:r>
          </w:p>
        </w:tc>
        <w:tc>
          <w:tcPr>
            <w:tcW w:w="9469" w:type="dxa"/>
            <w:shd w:val="clear" w:color="auto" w:fill="auto"/>
            <w:vAlign w:val="center"/>
          </w:tcPr>
          <w:p w14:paraId="44B14C69" w14:textId="77777777" w:rsidR="00CF4C11" w:rsidRDefault="00CF4C11" w:rsidP="00CF4C11">
            <w:pPr>
              <w:pStyle w:val="normal0"/>
              <w:rPr>
                <w:sz w:val="20"/>
                <w:szCs w:val="20"/>
              </w:rPr>
            </w:pPr>
            <w:r>
              <w:rPr>
                <w:sz w:val="20"/>
                <w:szCs w:val="20"/>
              </w:rPr>
              <w:t>This is your interpretation of what the document says NOT an explanation of what is said. DO NOT explain the document here. Analyze the document for what it means in terms of the question (if you re-read what you wrote and it sounds like an explanation of the document you are doing it wrong). You want to</w:t>
            </w:r>
            <w:r>
              <w:rPr>
                <w:b/>
                <w:sz w:val="20"/>
                <w:szCs w:val="20"/>
              </w:rPr>
              <w:t xml:space="preserve"> INTERPRET</w:t>
            </w:r>
            <w:r>
              <w:rPr>
                <w:sz w:val="20"/>
                <w:szCs w:val="20"/>
              </w:rPr>
              <w:t xml:space="preserve"> the document in a way that most clearly makes the case you are hoping to prove. Nothing less is acceptable.</w:t>
            </w:r>
            <w:r>
              <w:rPr>
                <w:sz w:val="20"/>
                <w:szCs w:val="20"/>
              </w:rPr>
              <w:t xml:space="preserve">  (Answer the question using the document – this is your evidence – think argument tower)</w:t>
            </w:r>
          </w:p>
        </w:tc>
      </w:tr>
      <w:tr w:rsidR="00CF4C11" w14:paraId="6973040B" w14:textId="77777777" w:rsidTr="00CF4C11">
        <w:trPr>
          <w:trHeight w:val="1020"/>
        </w:trPr>
        <w:tc>
          <w:tcPr>
            <w:tcW w:w="1741" w:type="dxa"/>
            <w:vMerge/>
            <w:shd w:val="clear" w:color="auto" w:fill="auto"/>
            <w:vAlign w:val="center"/>
          </w:tcPr>
          <w:p w14:paraId="3CACCF14" w14:textId="77777777" w:rsidR="00CF4C11" w:rsidRDefault="00CF4C11" w:rsidP="00CF4C11">
            <w:pPr>
              <w:pStyle w:val="normal0"/>
              <w:rPr>
                <w:b/>
              </w:rPr>
            </w:pPr>
          </w:p>
        </w:tc>
        <w:tc>
          <w:tcPr>
            <w:tcW w:w="1872" w:type="dxa"/>
            <w:shd w:val="clear" w:color="auto" w:fill="auto"/>
            <w:vAlign w:val="center"/>
          </w:tcPr>
          <w:p w14:paraId="4C910F8D" w14:textId="77777777" w:rsidR="00CF4C11" w:rsidRDefault="00CF4C11" w:rsidP="00CF4C11">
            <w:pPr>
              <w:pStyle w:val="normal0"/>
              <w:jc w:val="center"/>
              <w:rPr>
                <w:sz w:val="20"/>
                <w:szCs w:val="20"/>
              </w:rPr>
            </w:pPr>
            <w:r>
              <w:rPr>
                <w:sz w:val="20"/>
                <w:szCs w:val="20"/>
              </w:rPr>
              <w:t>HIPP/</w:t>
            </w:r>
            <w:r>
              <w:rPr>
                <w:sz w:val="20"/>
                <w:szCs w:val="20"/>
              </w:rPr>
              <w:t>POV and/or Interpretation</w:t>
            </w:r>
          </w:p>
        </w:tc>
        <w:tc>
          <w:tcPr>
            <w:tcW w:w="9469" w:type="dxa"/>
            <w:shd w:val="clear" w:color="auto" w:fill="auto"/>
            <w:vAlign w:val="center"/>
          </w:tcPr>
          <w:p w14:paraId="740E7387" w14:textId="77777777" w:rsidR="00CF4C11" w:rsidRDefault="00CF4C11" w:rsidP="00CF4C11">
            <w:pPr>
              <w:pStyle w:val="normal0"/>
              <w:rPr>
                <w:sz w:val="20"/>
                <w:szCs w:val="20"/>
              </w:rPr>
            </w:pPr>
            <w:r>
              <w:rPr>
                <w:sz w:val="20"/>
                <w:szCs w:val="20"/>
              </w:rPr>
              <w:t xml:space="preserve">You must analyze the documents source or history in some fashion here. This can be done in terms of the authors POV or purpose, the audience he or she meant for it, or by giving the historical context behind what the document is saying. If you choose historical context it MUST be related in some way towards the validity of the document. It cannot be simply related history. </w:t>
            </w:r>
          </w:p>
        </w:tc>
      </w:tr>
      <w:tr w:rsidR="00CF4C11" w14:paraId="6EE6BDEE" w14:textId="77777777" w:rsidTr="00CF4C11">
        <w:trPr>
          <w:trHeight w:val="500"/>
        </w:trPr>
        <w:tc>
          <w:tcPr>
            <w:tcW w:w="1741" w:type="dxa"/>
            <w:vMerge/>
            <w:shd w:val="clear" w:color="auto" w:fill="auto"/>
            <w:vAlign w:val="center"/>
          </w:tcPr>
          <w:p w14:paraId="7C6EF987" w14:textId="77777777" w:rsidR="00CF4C11" w:rsidRDefault="00CF4C11" w:rsidP="00CF4C11">
            <w:pPr>
              <w:pStyle w:val="normal0"/>
              <w:rPr>
                <w:b/>
              </w:rPr>
            </w:pPr>
          </w:p>
        </w:tc>
        <w:tc>
          <w:tcPr>
            <w:tcW w:w="1872" w:type="dxa"/>
            <w:shd w:val="clear" w:color="auto" w:fill="auto"/>
            <w:vAlign w:val="center"/>
          </w:tcPr>
          <w:p w14:paraId="4867A096" w14:textId="77777777" w:rsidR="00CF4C11" w:rsidRDefault="00CF4C11" w:rsidP="00CF4C11">
            <w:pPr>
              <w:pStyle w:val="normal0"/>
              <w:jc w:val="center"/>
              <w:rPr>
                <w:sz w:val="20"/>
                <w:szCs w:val="20"/>
              </w:rPr>
            </w:pPr>
            <w:r>
              <w:rPr>
                <w:sz w:val="20"/>
                <w:szCs w:val="20"/>
              </w:rPr>
              <w:t>Document Analysis</w:t>
            </w:r>
          </w:p>
        </w:tc>
        <w:tc>
          <w:tcPr>
            <w:tcW w:w="9469" w:type="dxa"/>
            <w:shd w:val="clear" w:color="auto" w:fill="auto"/>
            <w:vAlign w:val="center"/>
          </w:tcPr>
          <w:p w14:paraId="4A886DBD" w14:textId="77777777" w:rsidR="00CF4C11" w:rsidRDefault="00CF4C11" w:rsidP="00CF4C11">
            <w:pPr>
              <w:pStyle w:val="normal0"/>
              <w:rPr>
                <w:sz w:val="20"/>
                <w:szCs w:val="20"/>
              </w:rPr>
            </w:pPr>
            <w:r>
              <w:rPr>
                <w:sz w:val="20"/>
                <w:szCs w:val="20"/>
              </w:rPr>
              <w:t>Same as previous Doc Analysis</w:t>
            </w:r>
          </w:p>
        </w:tc>
      </w:tr>
      <w:tr w:rsidR="00CF4C11" w14:paraId="45037DD2" w14:textId="77777777" w:rsidTr="00CF4C11">
        <w:trPr>
          <w:trHeight w:val="500"/>
        </w:trPr>
        <w:tc>
          <w:tcPr>
            <w:tcW w:w="1741" w:type="dxa"/>
            <w:vMerge/>
            <w:shd w:val="clear" w:color="auto" w:fill="auto"/>
            <w:vAlign w:val="center"/>
          </w:tcPr>
          <w:p w14:paraId="25113E3C" w14:textId="77777777" w:rsidR="00CF4C11" w:rsidRDefault="00CF4C11" w:rsidP="00CF4C11">
            <w:pPr>
              <w:pStyle w:val="normal0"/>
              <w:rPr>
                <w:b/>
              </w:rPr>
            </w:pPr>
          </w:p>
        </w:tc>
        <w:tc>
          <w:tcPr>
            <w:tcW w:w="1872" w:type="dxa"/>
            <w:shd w:val="clear" w:color="auto" w:fill="auto"/>
            <w:vAlign w:val="center"/>
          </w:tcPr>
          <w:p w14:paraId="218D577E" w14:textId="77777777" w:rsidR="00CF4C11" w:rsidRDefault="00CF4C11" w:rsidP="00CF4C11">
            <w:pPr>
              <w:pStyle w:val="normal0"/>
              <w:jc w:val="center"/>
              <w:rPr>
                <w:sz w:val="20"/>
                <w:szCs w:val="20"/>
              </w:rPr>
            </w:pPr>
            <w:r>
              <w:rPr>
                <w:sz w:val="20"/>
                <w:szCs w:val="20"/>
              </w:rPr>
              <w:t>POV and/or Interpretation</w:t>
            </w:r>
          </w:p>
        </w:tc>
        <w:tc>
          <w:tcPr>
            <w:tcW w:w="9469" w:type="dxa"/>
            <w:shd w:val="clear" w:color="auto" w:fill="auto"/>
            <w:vAlign w:val="center"/>
          </w:tcPr>
          <w:p w14:paraId="4662527E" w14:textId="77777777" w:rsidR="00CF4C11" w:rsidRDefault="00CF4C11" w:rsidP="00CF4C11">
            <w:pPr>
              <w:pStyle w:val="normal0"/>
              <w:rPr>
                <w:sz w:val="20"/>
                <w:szCs w:val="20"/>
              </w:rPr>
            </w:pPr>
            <w:r>
              <w:rPr>
                <w:sz w:val="20"/>
                <w:szCs w:val="20"/>
              </w:rPr>
              <w:t>Same as previous POV/Interpretation</w:t>
            </w:r>
          </w:p>
        </w:tc>
      </w:tr>
      <w:tr w:rsidR="00CF4C11" w14:paraId="6BBF107F" w14:textId="77777777" w:rsidTr="00CF4C11">
        <w:trPr>
          <w:trHeight w:val="500"/>
        </w:trPr>
        <w:tc>
          <w:tcPr>
            <w:tcW w:w="1741" w:type="dxa"/>
            <w:vMerge/>
            <w:shd w:val="clear" w:color="auto" w:fill="auto"/>
            <w:vAlign w:val="center"/>
          </w:tcPr>
          <w:p w14:paraId="31FEB728" w14:textId="77777777" w:rsidR="00CF4C11" w:rsidRDefault="00CF4C11" w:rsidP="00CF4C11">
            <w:pPr>
              <w:pStyle w:val="normal0"/>
              <w:rPr>
                <w:b/>
              </w:rPr>
            </w:pPr>
          </w:p>
        </w:tc>
        <w:tc>
          <w:tcPr>
            <w:tcW w:w="1872" w:type="dxa"/>
            <w:shd w:val="clear" w:color="auto" w:fill="auto"/>
            <w:vAlign w:val="center"/>
          </w:tcPr>
          <w:p w14:paraId="13C55984" w14:textId="77777777" w:rsidR="00CF4C11" w:rsidRDefault="00CF4C11" w:rsidP="00CF4C11">
            <w:pPr>
              <w:pStyle w:val="normal0"/>
              <w:jc w:val="center"/>
              <w:rPr>
                <w:sz w:val="20"/>
                <w:szCs w:val="20"/>
              </w:rPr>
            </w:pPr>
            <w:r>
              <w:rPr>
                <w:sz w:val="20"/>
                <w:szCs w:val="20"/>
              </w:rPr>
              <w:t>Document Analysis</w:t>
            </w:r>
          </w:p>
        </w:tc>
        <w:tc>
          <w:tcPr>
            <w:tcW w:w="9469" w:type="dxa"/>
            <w:shd w:val="clear" w:color="auto" w:fill="auto"/>
            <w:vAlign w:val="center"/>
          </w:tcPr>
          <w:p w14:paraId="1507EA95" w14:textId="77777777" w:rsidR="00CF4C11" w:rsidRDefault="00CF4C11" w:rsidP="00CF4C11">
            <w:pPr>
              <w:pStyle w:val="normal0"/>
              <w:rPr>
                <w:sz w:val="20"/>
                <w:szCs w:val="20"/>
              </w:rPr>
            </w:pPr>
            <w:r>
              <w:rPr>
                <w:sz w:val="20"/>
                <w:szCs w:val="20"/>
              </w:rPr>
              <w:t>Same as previous Doc Analysis</w:t>
            </w:r>
          </w:p>
        </w:tc>
      </w:tr>
      <w:tr w:rsidR="00CF4C11" w14:paraId="3B62BCF8" w14:textId="77777777" w:rsidTr="00CF4C11">
        <w:trPr>
          <w:trHeight w:val="500"/>
        </w:trPr>
        <w:tc>
          <w:tcPr>
            <w:tcW w:w="1741" w:type="dxa"/>
            <w:vMerge/>
            <w:shd w:val="clear" w:color="auto" w:fill="auto"/>
            <w:vAlign w:val="center"/>
          </w:tcPr>
          <w:p w14:paraId="1BE8C516" w14:textId="77777777" w:rsidR="00CF4C11" w:rsidRDefault="00CF4C11" w:rsidP="00CF4C11">
            <w:pPr>
              <w:pStyle w:val="normal0"/>
              <w:rPr>
                <w:b/>
              </w:rPr>
            </w:pPr>
          </w:p>
        </w:tc>
        <w:tc>
          <w:tcPr>
            <w:tcW w:w="1872" w:type="dxa"/>
            <w:shd w:val="clear" w:color="auto" w:fill="auto"/>
            <w:vAlign w:val="center"/>
          </w:tcPr>
          <w:p w14:paraId="4BDD94AA" w14:textId="77777777" w:rsidR="00CF4C11" w:rsidRDefault="00CF4C11" w:rsidP="00CF4C11">
            <w:pPr>
              <w:pStyle w:val="normal0"/>
              <w:jc w:val="center"/>
              <w:rPr>
                <w:sz w:val="20"/>
                <w:szCs w:val="20"/>
              </w:rPr>
            </w:pPr>
            <w:r>
              <w:rPr>
                <w:sz w:val="20"/>
                <w:szCs w:val="20"/>
              </w:rPr>
              <w:t>HIPP/</w:t>
            </w:r>
            <w:r>
              <w:rPr>
                <w:sz w:val="20"/>
                <w:szCs w:val="20"/>
              </w:rPr>
              <w:t>POV and/or Interpretation</w:t>
            </w:r>
          </w:p>
        </w:tc>
        <w:tc>
          <w:tcPr>
            <w:tcW w:w="9469" w:type="dxa"/>
            <w:shd w:val="clear" w:color="auto" w:fill="auto"/>
            <w:vAlign w:val="center"/>
          </w:tcPr>
          <w:p w14:paraId="0E9D1607" w14:textId="77777777" w:rsidR="00CF4C11" w:rsidRDefault="00CF4C11" w:rsidP="00CF4C11">
            <w:pPr>
              <w:pStyle w:val="normal0"/>
              <w:rPr>
                <w:sz w:val="20"/>
                <w:szCs w:val="20"/>
              </w:rPr>
            </w:pPr>
            <w:r>
              <w:rPr>
                <w:sz w:val="20"/>
                <w:szCs w:val="20"/>
              </w:rPr>
              <w:t>Same as previous POV/Interpretation</w:t>
            </w:r>
          </w:p>
        </w:tc>
      </w:tr>
      <w:tr w:rsidR="00CF4C11" w14:paraId="34B9AC9D" w14:textId="77777777" w:rsidTr="00CF4C11">
        <w:trPr>
          <w:trHeight w:val="760"/>
        </w:trPr>
        <w:tc>
          <w:tcPr>
            <w:tcW w:w="1741" w:type="dxa"/>
            <w:vMerge/>
            <w:shd w:val="clear" w:color="auto" w:fill="auto"/>
            <w:vAlign w:val="center"/>
          </w:tcPr>
          <w:p w14:paraId="55F8594C" w14:textId="77777777" w:rsidR="00CF4C11" w:rsidRDefault="00CF4C11" w:rsidP="00CF4C11">
            <w:pPr>
              <w:pStyle w:val="normal0"/>
              <w:rPr>
                <w:b/>
              </w:rPr>
            </w:pPr>
          </w:p>
        </w:tc>
        <w:tc>
          <w:tcPr>
            <w:tcW w:w="1872" w:type="dxa"/>
            <w:shd w:val="clear" w:color="auto" w:fill="auto"/>
            <w:vAlign w:val="center"/>
          </w:tcPr>
          <w:p w14:paraId="3386A555" w14:textId="77777777" w:rsidR="00CF4C11" w:rsidRDefault="00CF4C11" w:rsidP="00CF4C11">
            <w:pPr>
              <w:pStyle w:val="normal0"/>
              <w:jc w:val="center"/>
              <w:rPr>
                <w:sz w:val="20"/>
                <w:szCs w:val="20"/>
              </w:rPr>
            </w:pPr>
            <w:r>
              <w:rPr>
                <w:sz w:val="20"/>
                <w:szCs w:val="20"/>
              </w:rPr>
              <w:t>Evidence Beyond Docs</w:t>
            </w:r>
          </w:p>
        </w:tc>
        <w:tc>
          <w:tcPr>
            <w:tcW w:w="9469" w:type="dxa"/>
            <w:shd w:val="clear" w:color="auto" w:fill="auto"/>
            <w:vAlign w:val="center"/>
          </w:tcPr>
          <w:p w14:paraId="4F8176DC" w14:textId="77777777" w:rsidR="00CF4C11" w:rsidRDefault="00CF4C11" w:rsidP="00CF4C11">
            <w:pPr>
              <w:pStyle w:val="normal0"/>
              <w:rPr>
                <w:sz w:val="20"/>
                <w:szCs w:val="20"/>
              </w:rPr>
            </w:pPr>
            <w:r>
              <w:rPr>
                <w:sz w:val="20"/>
                <w:szCs w:val="20"/>
              </w:rPr>
              <w:t xml:space="preserve">Gives a piece of historical evidence that is related to the point you are making but is not found in any document. This must be VERY SPECIFIC and must be fully explained as to how it relates to the point of the paragraph in order to get points. </w:t>
            </w:r>
            <w:r>
              <w:rPr>
                <w:sz w:val="20"/>
                <w:szCs w:val="20"/>
              </w:rPr>
              <w:t xml:space="preserve"> (This is the WHY…The reason these documents…-think argument tower)</w:t>
            </w:r>
          </w:p>
        </w:tc>
      </w:tr>
      <w:tr w:rsidR="00CF4C11" w14:paraId="6D20EC66" w14:textId="77777777" w:rsidTr="00CF4C11">
        <w:trPr>
          <w:trHeight w:val="900"/>
        </w:trPr>
        <w:tc>
          <w:tcPr>
            <w:tcW w:w="1741" w:type="dxa"/>
            <w:vMerge/>
            <w:shd w:val="clear" w:color="auto" w:fill="auto"/>
            <w:vAlign w:val="center"/>
          </w:tcPr>
          <w:p w14:paraId="521FE2F1" w14:textId="77777777" w:rsidR="00CF4C11" w:rsidRDefault="00CF4C11" w:rsidP="00CF4C11">
            <w:pPr>
              <w:pStyle w:val="normal0"/>
              <w:rPr>
                <w:b/>
              </w:rPr>
            </w:pPr>
          </w:p>
        </w:tc>
        <w:tc>
          <w:tcPr>
            <w:tcW w:w="1872" w:type="dxa"/>
            <w:shd w:val="clear" w:color="auto" w:fill="auto"/>
            <w:vAlign w:val="center"/>
          </w:tcPr>
          <w:p w14:paraId="2C522493" w14:textId="77777777" w:rsidR="00CF4C11" w:rsidRDefault="00CF4C11" w:rsidP="00CF4C11">
            <w:pPr>
              <w:pStyle w:val="normal0"/>
              <w:jc w:val="center"/>
              <w:rPr>
                <w:sz w:val="20"/>
                <w:szCs w:val="20"/>
              </w:rPr>
            </w:pPr>
            <w:r>
              <w:rPr>
                <w:sz w:val="20"/>
                <w:szCs w:val="20"/>
              </w:rPr>
              <w:t>Restate Topic</w:t>
            </w:r>
          </w:p>
        </w:tc>
        <w:tc>
          <w:tcPr>
            <w:tcW w:w="9469" w:type="dxa"/>
            <w:shd w:val="clear" w:color="auto" w:fill="auto"/>
            <w:vAlign w:val="center"/>
          </w:tcPr>
          <w:p w14:paraId="6651D9E4" w14:textId="77777777" w:rsidR="00CF4C11" w:rsidRDefault="00CF4C11" w:rsidP="00CF4C11">
            <w:pPr>
              <w:pStyle w:val="normal0"/>
              <w:rPr>
                <w:sz w:val="20"/>
                <w:szCs w:val="20"/>
              </w:rPr>
            </w:pPr>
            <w:r>
              <w:rPr>
                <w:sz w:val="20"/>
                <w:szCs w:val="20"/>
              </w:rPr>
              <w:t xml:space="preserve">In this sentence (or 2) you restate the point of the paragraph in a different way from the topic sentence and explain why this point is valid based on what you just discussed. It helps to end with a smooth transition but it is not an absolute necessity. </w:t>
            </w:r>
            <w:r w:rsidR="007D3F6A">
              <w:rPr>
                <w:sz w:val="20"/>
                <w:szCs w:val="20"/>
              </w:rPr>
              <w:t xml:space="preserve">  This should overall talk about the reason your grouping supports the overall question of the essay.</w:t>
            </w:r>
            <w:bookmarkStart w:id="0" w:name="_GoBack"/>
            <w:bookmarkEnd w:id="0"/>
          </w:p>
        </w:tc>
      </w:tr>
    </w:tbl>
    <w:p w14:paraId="2319E677" w14:textId="77777777" w:rsidR="008C1FAD" w:rsidRPr="00CF4C11" w:rsidRDefault="00CF4C11" w:rsidP="00CF4C11">
      <w:pPr>
        <w:jc w:val="center"/>
        <w:rPr>
          <w:b/>
        </w:rPr>
      </w:pPr>
      <w:r w:rsidRPr="00CF4C11">
        <w:rPr>
          <w:b/>
        </w:rPr>
        <w:t xml:space="preserve">What </w:t>
      </w:r>
      <w:r>
        <w:rPr>
          <w:b/>
        </w:rPr>
        <w:t>the</w:t>
      </w:r>
      <w:r w:rsidRPr="00CF4C11">
        <w:rPr>
          <w:b/>
        </w:rPr>
        <w:t xml:space="preserve"> Body Paragraphs of Your DBQ Should Look Like:</w:t>
      </w:r>
    </w:p>
    <w:sectPr w:rsidR="008C1FAD" w:rsidRPr="00CF4C11" w:rsidSect="00CF4C1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11"/>
    <w:rsid w:val="00633C83"/>
    <w:rsid w:val="007D3F6A"/>
    <w:rsid w:val="008C1FAD"/>
    <w:rsid w:val="00CF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46566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11"/>
    <w:pPr>
      <w:widowContro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4C11"/>
    <w:pPr>
      <w:widowControl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11"/>
    <w:pPr>
      <w:widowContro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4C11"/>
    <w:pPr>
      <w:widowControl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2039</Characters>
  <Application>Microsoft Macintosh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cp:lastPrinted>2017-09-20T15:56:00Z</cp:lastPrinted>
  <dcterms:created xsi:type="dcterms:W3CDTF">2017-09-20T15:50:00Z</dcterms:created>
  <dcterms:modified xsi:type="dcterms:W3CDTF">2017-09-20T15:56:00Z</dcterms:modified>
</cp:coreProperties>
</file>