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AD15" w14:textId="77777777" w:rsidR="00E75B5E" w:rsidRDefault="004A5C47" w:rsidP="00F56B00">
      <w:pPr>
        <w:jc w:val="center"/>
        <w:rPr>
          <w:b/>
        </w:rPr>
      </w:pPr>
      <w:r>
        <w:rPr>
          <w:noProof/>
        </w:rPr>
        <w:drawing>
          <wp:anchor distT="0" distB="0" distL="114300" distR="114300" simplePos="0" relativeHeight="251658240" behindDoc="0" locked="0" layoutInCell="1" allowOverlap="1" wp14:anchorId="19ADE1CE" wp14:editId="3EBC5681">
            <wp:simplePos x="0" y="0"/>
            <wp:positionH relativeFrom="column">
              <wp:posOffset>4724400</wp:posOffset>
            </wp:positionH>
            <wp:positionV relativeFrom="paragraph">
              <wp:posOffset>114300</wp:posOffset>
            </wp:positionV>
            <wp:extent cx="1968500" cy="1481455"/>
            <wp:effectExtent l="25400" t="0" r="0" b="0"/>
            <wp:wrapTight wrapText="bothSides">
              <wp:wrapPolygon edited="0">
                <wp:start x="-279" y="0"/>
                <wp:lineTo x="-279" y="21480"/>
                <wp:lineTo x="21461" y="21480"/>
                <wp:lineTo x="21461" y="0"/>
                <wp:lineTo x="-27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968500" cy="1481455"/>
                    </a:xfrm>
                    <a:prstGeom prst="rect">
                      <a:avLst/>
                    </a:prstGeom>
                    <a:noFill/>
                    <a:ln w="9525">
                      <a:noFill/>
                      <a:miter lim="800000"/>
                      <a:headEnd/>
                      <a:tailEnd/>
                    </a:ln>
                  </pic:spPr>
                </pic:pic>
              </a:graphicData>
            </a:graphic>
          </wp:anchor>
        </w:drawing>
      </w:r>
    </w:p>
    <w:p w14:paraId="4803C716" w14:textId="77777777" w:rsidR="00E75B5E" w:rsidRDefault="002521B3" w:rsidP="00E75B5E">
      <w:pPr>
        <w:jc w:val="center"/>
        <w:rPr>
          <w:b/>
        </w:rPr>
      </w:pPr>
      <w:r w:rsidRPr="005B15F1">
        <w:rPr>
          <w:b/>
        </w:rPr>
        <w:t>Tips/Re</w:t>
      </w:r>
      <w:r w:rsidR="00F56B00">
        <w:rPr>
          <w:b/>
        </w:rPr>
        <w:t>minders for AP Test</w:t>
      </w:r>
    </w:p>
    <w:p w14:paraId="53F96345" w14:textId="77777777" w:rsidR="002521B3" w:rsidRPr="00F56B00" w:rsidRDefault="002521B3" w:rsidP="00E75B5E">
      <w:pPr>
        <w:jc w:val="center"/>
        <w:rPr>
          <w:b/>
        </w:rPr>
      </w:pPr>
    </w:p>
    <w:p w14:paraId="21622476" w14:textId="77777777" w:rsidR="00E41A5D" w:rsidRDefault="00E41A5D">
      <w:pPr>
        <w:rPr>
          <w:sz w:val="22"/>
          <w:szCs w:val="22"/>
          <w:u w:val="single"/>
        </w:rPr>
      </w:pPr>
      <w:r>
        <w:rPr>
          <w:sz w:val="22"/>
          <w:szCs w:val="22"/>
          <w:u w:val="single"/>
        </w:rPr>
        <w:t xml:space="preserve">Countdown to the Exam (One Week </w:t>
      </w:r>
      <w:proofErr w:type="gramStart"/>
      <w:r>
        <w:rPr>
          <w:sz w:val="22"/>
          <w:szCs w:val="22"/>
          <w:u w:val="single"/>
        </w:rPr>
        <w:t>To</w:t>
      </w:r>
      <w:proofErr w:type="gramEnd"/>
      <w:r>
        <w:rPr>
          <w:sz w:val="22"/>
          <w:szCs w:val="22"/>
          <w:u w:val="single"/>
        </w:rPr>
        <w:t xml:space="preserve"> Go)</w:t>
      </w:r>
    </w:p>
    <w:p w14:paraId="4D1D86E7" w14:textId="77777777" w:rsidR="00E41A5D" w:rsidRPr="00E41A5D" w:rsidRDefault="00E41A5D" w:rsidP="00E41A5D">
      <w:pPr>
        <w:pStyle w:val="ListParagraph"/>
        <w:numPr>
          <w:ilvl w:val="0"/>
          <w:numId w:val="10"/>
        </w:numPr>
        <w:rPr>
          <w:sz w:val="22"/>
          <w:szCs w:val="22"/>
        </w:rPr>
      </w:pPr>
      <w:r w:rsidRPr="00E41A5D">
        <w:rPr>
          <w:sz w:val="22"/>
          <w:szCs w:val="22"/>
        </w:rPr>
        <w:t>Review the points of weakness identified in the “mock” exam.</w:t>
      </w:r>
    </w:p>
    <w:p w14:paraId="00CD2310" w14:textId="77777777" w:rsidR="00E41A5D" w:rsidRDefault="00E41A5D" w:rsidP="00E41A5D">
      <w:pPr>
        <w:pStyle w:val="ListParagraph"/>
        <w:numPr>
          <w:ilvl w:val="0"/>
          <w:numId w:val="10"/>
        </w:numPr>
        <w:rPr>
          <w:sz w:val="22"/>
          <w:szCs w:val="22"/>
        </w:rPr>
      </w:pPr>
      <w:r>
        <w:rPr>
          <w:sz w:val="22"/>
          <w:szCs w:val="22"/>
        </w:rPr>
        <w:t>Take as many practice tests online as possible – but no more than two a night</w:t>
      </w:r>
    </w:p>
    <w:p w14:paraId="58C6D9CE" w14:textId="77777777" w:rsidR="00885D6C" w:rsidRDefault="00E41A5D" w:rsidP="00885D6C">
      <w:pPr>
        <w:pStyle w:val="ListParagraph"/>
        <w:numPr>
          <w:ilvl w:val="0"/>
          <w:numId w:val="10"/>
        </w:numPr>
        <w:rPr>
          <w:sz w:val="22"/>
          <w:szCs w:val="22"/>
        </w:rPr>
      </w:pPr>
      <w:r>
        <w:rPr>
          <w:sz w:val="22"/>
          <w:szCs w:val="22"/>
        </w:rPr>
        <w:t>Review ALL the “Exam Review” sheets</w:t>
      </w:r>
    </w:p>
    <w:p w14:paraId="6CDCE2B9" w14:textId="70F2D594" w:rsidR="00D9419C" w:rsidRDefault="00D9419C" w:rsidP="00885D6C">
      <w:pPr>
        <w:pStyle w:val="ListParagraph"/>
        <w:numPr>
          <w:ilvl w:val="0"/>
          <w:numId w:val="10"/>
        </w:numPr>
        <w:rPr>
          <w:sz w:val="22"/>
          <w:szCs w:val="22"/>
        </w:rPr>
      </w:pPr>
      <w:r>
        <w:rPr>
          <w:sz w:val="22"/>
          <w:szCs w:val="22"/>
        </w:rPr>
        <w:t>Review the World History: Modern ASAP text</w:t>
      </w:r>
    </w:p>
    <w:p w14:paraId="5F9E8821" w14:textId="77777777" w:rsidR="00885D6C" w:rsidRPr="00D9419C" w:rsidRDefault="00885D6C" w:rsidP="00885D6C">
      <w:pPr>
        <w:pStyle w:val="ListParagraph"/>
        <w:numPr>
          <w:ilvl w:val="0"/>
          <w:numId w:val="10"/>
        </w:numPr>
        <w:rPr>
          <w:b/>
          <w:sz w:val="22"/>
          <w:szCs w:val="22"/>
        </w:rPr>
      </w:pPr>
      <w:r w:rsidRPr="00D9419C">
        <w:rPr>
          <w:b/>
          <w:sz w:val="22"/>
          <w:szCs w:val="22"/>
        </w:rPr>
        <w:t>Know what you know</w:t>
      </w:r>
    </w:p>
    <w:p w14:paraId="5FD94C8D" w14:textId="77777777" w:rsidR="00885D6C" w:rsidRPr="00D9419C" w:rsidRDefault="00885D6C" w:rsidP="00885D6C">
      <w:pPr>
        <w:pStyle w:val="ListParagraph"/>
        <w:numPr>
          <w:ilvl w:val="0"/>
          <w:numId w:val="10"/>
        </w:numPr>
        <w:rPr>
          <w:b/>
          <w:sz w:val="22"/>
          <w:szCs w:val="22"/>
        </w:rPr>
      </w:pPr>
      <w:r w:rsidRPr="00D9419C">
        <w:rPr>
          <w:b/>
          <w:sz w:val="22"/>
          <w:szCs w:val="22"/>
        </w:rPr>
        <w:t>Study what you do not know</w:t>
      </w:r>
    </w:p>
    <w:p w14:paraId="2E5AB303" w14:textId="77777777" w:rsidR="00E41A5D" w:rsidRPr="00885D6C" w:rsidRDefault="00E41A5D" w:rsidP="00885D6C">
      <w:pPr>
        <w:pStyle w:val="ListParagraph"/>
        <w:rPr>
          <w:sz w:val="22"/>
          <w:szCs w:val="22"/>
        </w:rPr>
      </w:pPr>
    </w:p>
    <w:p w14:paraId="6892423E" w14:textId="77777777" w:rsidR="00E75B5E" w:rsidRDefault="00E75B5E">
      <w:pPr>
        <w:rPr>
          <w:sz w:val="22"/>
          <w:szCs w:val="22"/>
          <w:u w:val="single"/>
        </w:rPr>
      </w:pPr>
      <w:r>
        <w:rPr>
          <w:sz w:val="22"/>
          <w:szCs w:val="22"/>
          <w:u w:val="single"/>
        </w:rPr>
        <w:t>The Day Before the Exam</w:t>
      </w:r>
    </w:p>
    <w:p w14:paraId="4E0441A7" w14:textId="77777777" w:rsidR="00E75B5E" w:rsidRDefault="00E75B5E" w:rsidP="00E75B5E">
      <w:pPr>
        <w:numPr>
          <w:ilvl w:val="0"/>
          <w:numId w:val="8"/>
        </w:numPr>
        <w:rPr>
          <w:sz w:val="22"/>
          <w:szCs w:val="22"/>
        </w:rPr>
      </w:pPr>
      <w:r>
        <w:rPr>
          <w:sz w:val="22"/>
          <w:szCs w:val="22"/>
        </w:rPr>
        <w:t>Do not cram - there is nothing you will learn today that you do not already know.  Review big concepts and format only!</w:t>
      </w:r>
    </w:p>
    <w:p w14:paraId="14578A8C" w14:textId="77777777" w:rsidR="00E75B5E" w:rsidRDefault="00E75B5E" w:rsidP="00E75B5E">
      <w:pPr>
        <w:numPr>
          <w:ilvl w:val="0"/>
          <w:numId w:val="8"/>
        </w:numPr>
        <w:rPr>
          <w:sz w:val="22"/>
          <w:szCs w:val="22"/>
        </w:rPr>
      </w:pPr>
      <w:r>
        <w:rPr>
          <w:sz w:val="22"/>
          <w:szCs w:val="22"/>
        </w:rPr>
        <w:t xml:space="preserve">Get plenty of rest – at least a full 8 hours of sleep </w:t>
      </w:r>
    </w:p>
    <w:p w14:paraId="7D6ADF64" w14:textId="77777777" w:rsidR="00E75B5E" w:rsidRPr="00E75B5E" w:rsidRDefault="00E75B5E" w:rsidP="00E75B5E">
      <w:pPr>
        <w:ind w:left="720"/>
        <w:rPr>
          <w:sz w:val="22"/>
          <w:szCs w:val="22"/>
        </w:rPr>
      </w:pPr>
    </w:p>
    <w:p w14:paraId="08090AEC" w14:textId="77777777" w:rsidR="002521B3" w:rsidRPr="005B15F1" w:rsidRDefault="002521B3">
      <w:pPr>
        <w:rPr>
          <w:sz w:val="22"/>
          <w:szCs w:val="22"/>
          <w:u w:val="single"/>
        </w:rPr>
      </w:pPr>
      <w:r w:rsidRPr="005B15F1">
        <w:rPr>
          <w:sz w:val="22"/>
          <w:szCs w:val="22"/>
          <w:u w:val="single"/>
        </w:rPr>
        <w:t xml:space="preserve">Test Day </w:t>
      </w:r>
    </w:p>
    <w:p w14:paraId="5DF4C27E" w14:textId="0DE1A7FE" w:rsidR="00E75B5E" w:rsidRDefault="00E75B5E" w:rsidP="006A19AD">
      <w:pPr>
        <w:numPr>
          <w:ilvl w:val="0"/>
          <w:numId w:val="1"/>
        </w:numPr>
        <w:rPr>
          <w:sz w:val="22"/>
          <w:szCs w:val="22"/>
        </w:rPr>
      </w:pPr>
      <w:r w:rsidRPr="006A19AD">
        <w:rPr>
          <w:sz w:val="22"/>
          <w:szCs w:val="22"/>
        </w:rPr>
        <w:t>Eat a good breakfast – read “</w:t>
      </w:r>
      <w:hyperlink r:id="rId6" w:history="1">
        <w:r w:rsidRPr="006A19AD">
          <w:rPr>
            <w:rStyle w:val="Hyperlink"/>
            <w:sz w:val="22"/>
            <w:szCs w:val="22"/>
          </w:rPr>
          <w:t xml:space="preserve">What to </w:t>
        </w:r>
        <w:r w:rsidRPr="006A19AD">
          <w:rPr>
            <w:rStyle w:val="Hyperlink"/>
            <w:sz w:val="22"/>
            <w:szCs w:val="22"/>
          </w:rPr>
          <w:t>E</w:t>
        </w:r>
        <w:r w:rsidRPr="006A19AD">
          <w:rPr>
            <w:rStyle w:val="Hyperlink"/>
            <w:sz w:val="22"/>
            <w:szCs w:val="22"/>
          </w:rPr>
          <w:t>at Before An Exam</w:t>
        </w:r>
      </w:hyperlink>
      <w:r w:rsidRPr="006A19AD">
        <w:rPr>
          <w:sz w:val="22"/>
          <w:szCs w:val="22"/>
        </w:rPr>
        <w:t>”</w:t>
      </w:r>
      <w:r w:rsidR="00D161DF">
        <w:rPr>
          <w:sz w:val="22"/>
          <w:szCs w:val="22"/>
        </w:rPr>
        <w:t xml:space="preserve">  </w:t>
      </w:r>
      <w:hyperlink r:id="rId7" w:history="1">
        <w:r w:rsidR="00D161DF" w:rsidRPr="004D67C2">
          <w:rPr>
            <w:rStyle w:val="Hyperlink"/>
            <w:sz w:val="22"/>
            <w:szCs w:val="22"/>
          </w:rPr>
          <w:t>http://everycollegegirl.com/what-to-eat-before-an-exam-no-brainer-breakfast-recipe/</w:t>
        </w:r>
      </w:hyperlink>
      <w:r w:rsidR="00D161DF">
        <w:rPr>
          <w:sz w:val="22"/>
          <w:szCs w:val="22"/>
        </w:rPr>
        <w:t xml:space="preserve"> </w:t>
      </w:r>
    </w:p>
    <w:p w14:paraId="11D655E9" w14:textId="301439FF" w:rsidR="003E560B" w:rsidRPr="006A19AD" w:rsidRDefault="003E560B" w:rsidP="003E560B">
      <w:pPr>
        <w:numPr>
          <w:ilvl w:val="1"/>
          <w:numId w:val="1"/>
        </w:numPr>
        <w:rPr>
          <w:sz w:val="22"/>
          <w:szCs w:val="22"/>
        </w:rPr>
      </w:pPr>
      <w:r>
        <w:rPr>
          <w:sz w:val="22"/>
          <w:szCs w:val="22"/>
        </w:rPr>
        <w:t xml:space="preserve">Get to school early and meet in Mrs. </w:t>
      </w:r>
      <w:proofErr w:type="spellStart"/>
      <w:r>
        <w:rPr>
          <w:sz w:val="22"/>
          <w:szCs w:val="22"/>
        </w:rPr>
        <w:t>Roser’s</w:t>
      </w:r>
      <w:proofErr w:type="spellEnd"/>
      <w:r>
        <w:rPr>
          <w:sz w:val="22"/>
          <w:szCs w:val="22"/>
        </w:rPr>
        <w:t xml:space="preserve"> room.  </w:t>
      </w:r>
      <w:r w:rsidRPr="003E560B">
        <w:rPr>
          <w:sz w:val="22"/>
          <w:szCs w:val="22"/>
        </w:rPr>
        <w:sym w:font="Wingdings" w:char="F04A"/>
      </w:r>
      <w:r>
        <w:rPr>
          <w:sz w:val="22"/>
          <w:szCs w:val="22"/>
        </w:rPr>
        <w:t xml:space="preserve">  Food wi</w:t>
      </w:r>
      <w:r w:rsidR="004731C0">
        <w:rPr>
          <w:sz w:val="22"/>
          <w:szCs w:val="22"/>
        </w:rPr>
        <w:t xml:space="preserve">ll be available starting at 6:40 </w:t>
      </w:r>
      <w:r>
        <w:rPr>
          <w:sz w:val="22"/>
          <w:szCs w:val="22"/>
        </w:rPr>
        <w:t>am</w:t>
      </w:r>
      <w:r w:rsidR="00D161DF">
        <w:rPr>
          <w:sz w:val="22"/>
          <w:szCs w:val="22"/>
        </w:rPr>
        <w:t xml:space="preserve">.  Mrs. </w:t>
      </w:r>
      <w:proofErr w:type="spellStart"/>
      <w:r w:rsidR="00D161DF">
        <w:rPr>
          <w:sz w:val="22"/>
          <w:szCs w:val="22"/>
        </w:rPr>
        <w:t>Roser</w:t>
      </w:r>
      <w:proofErr w:type="spellEnd"/>
      <w:r w:rsidR="00D161DF">
        <w:rPr>
          <w:sz w:val="22"/>
          <w:szCs w:val="22"/>
        </w:rPr>
        <w:t xml:space="preserve"> will make provide pancakes and breakfast casseroles.  Please sign up on the google doc if you can also bring something to contribute.  </w:t>
      </w:r>
      <w:r w:rsidR="004C09AF">
        <w:rPr>
          <w:sz w:val="22"/>
          <w:szCs w:val="22"/>
        </w:rPr>
        <w:t xml:space="preserve">Sign up here:  </w:t>
      </w:r>
      <w:hyperlink r:id="rId8" w:history="1">
        <w:r w:rsidR="007329FB" w:rsidRPr="00280D6D">
          <w:rPr>
            <w:rStyle w:val="Hyperlink"/>
          </w:rPr>
          <w:t>https://docs.google.com/document/d/19Y_b4XnR-b-zd0m8Vkds17aliswnXCvP2zVVPBb_rl4/edit?usp=sharing</w:t>
        </w:r>
      </w:hyperlink>
      <w:proofErr w:type="gramStart"/>
      <w:r w:rsidR="007329FB">
        <w:t xml:space="preserve"> </w:t>
      </w:r>
      <w:r w:rsidR="004C09AF">
        <w:rPr>
          <w:sz w:val="22"/>
          <w:szCs w:val="22"/>
        </w:rPr>
        <w:t xml:space="preserve">  (</w:t>
      </w:r>
      <w:proofErr w:type="gramEnd"/>
      <w:r w:rsidR="004C09AF">
        <w:rPr>
          <w:sz w:val="22"/>
          <w:szCs w:val="22"/>
        </w:rPr>
        <w:t>This doc. Is also where all review information is that we have worked on throughout the year)</w:t>
      </w:r>
      <w:r>
        <w:rPr>
          <w:sz w:val="22"/>
          <w:szCs w:val="22"/>
        </w:rPr>
        <w:t xml:space="preserve">  </w:t>
      </w:r>
    </w:p>
    <w:p w14:paraId="66AA81F7" w14:textId="77777777" w:rsidR="00E75B5E" w:rsidRPr="00E75B5E" w:rsidRDefault="00E75B5E" w:rsidP="00E75B5E">
      <w:pPr>
        <w:numPr>
          <w:ilvl w:val="0"/>
          <w:numId w:val="9"/>
        </w:numPr>
        <w:rPr>
          <w:sz w:val="22"/>
          <w:szCs w:val="22"/>
        </w:rPr>
      </w:pPr>
      <w:r>
        <w:rPr>
          <w:sz w:val="22"/>
          <w:szCs w:val="22"/>
        </w:rPr>
        <w:t xml:space="preserve">Arrive </w:t>
      </w:r>
      <w:r w:rsidR="003E560B">
        <w:rPr>
          <w:sz w:val="22"/>
          <w:szCs w:val="22"/>
        </w:rPr>
        <w:t>to the exam room by 7:3</w:t>
      </w:r>
      <w:r w:rsidR="006A19AD">
        <w:rPr>
          <w:sz w:val="22"/>
          <w:szCs w:val="22"/>
        </w:rPr>
        <w:t>0</w:t>
      </w:r>
    </w:p>
    <w:p w14:paraId="3648D505" w14:textId="77777777" w:rsidR="002521B3" w:rsidRPr="005B15F1" w:rsidRDefault="002521B3" w:rsidP="002521B3">
      <w:pPr>
        <w:numPr>
          <w:ilvl w:val="0"/>
          <w:numId w:val="9"/>
        </w:numPr>
        <w:rPr>
          <w:sz w:val="22"/>
          <w:szCs w:val="22"/>
        </w:rPr>
      </w:pPr>
      <w:r w:rsidRPr="005B15F1">
        <w:rPr>
          <w:sz w:val="22"/>
          <w:szCs w:val="22"/>
        </w:rPr>
        <w:t>Bring No 2 pencils, black/blue pens</w:t>
      </w:r>
    </w:p>
    <w:p w14:paraId="2320F710" w14:textId="77777777" w:rsidR="002521B3" w:rsidRPr="005B15F1" w:rsidRDefault="004A5C47" w:rsidP="002521B3">
      <w:pPr>
        <w:numPr>
          <w:ilvl w:val="0"/>
          <w:numId w:val="9"/>
        </w:numPr>
        <w:rPr>
          <w:sz w:val="22"/>
          <w:szCs w:val="22"/>
        </w:rPr>
      </w:pPr>
      <w:r>
        <w:rPr>
          <w:sz w:val="22"/>
          <w:szCs w:val="22"/>
        </w:rPr>
        <w:t xml:space="preserve">Leave backpack, purses, </w:t>
      </w:r>
      <w:r w:rsidR="00763967">
        <w:rPr>
          <w:sz w:val="22"/>
          <w:szCs w:val="22"/>
        </w:rPr>
        <w:t xml:space="preserve">etc. in Mrs. </w:t>
      </w:r>
      <w:proofErr w:type="spellStart"/>
      <w:r w:rsidR="00763967">
        <w:rPr>
          <w:sz w:val="22"/>
          <w:szCs w:val="22"/>
        </w:rPr>
        <w:t>Roser’s</w:t>
      </w:r>
      <w:proofErr w:type="spellEnd"/>
      <w:r w:rsidR="00763967">
        <w:rPr>
          <w:sz w:val="22"/>
          <w:szCs w:val="22"/>
        </w:rPr>
        <w:t xml:space="preserve"> classroom before going to your exam room.</w:t>
      </w:r>
      <w:r>
        <w:rPr>
          <w:sz w:val="22"/>
          <w:szCs w:val="22"/>
        </w:rPr>
        <w:t xml:space="preserve"> </w:t>
      </w:r>
    </w:p>
    <w:p w14:paraId="42B2D6E9" w14:textId="1301C88D" w:rsidR="002521B3" w:rsidRPr="005B15F1" w:rsidRDefault="002521B3" w:rsidP="002521B3">
      <w:pPr>
        <w:numPr>
          <w:ilvl w:val="0"/>
          <w:numId w:val="9"/>
        </w:numPr>
        <w:rPr>
          <w:sz w:val="22"/>
          <w:szCs w:val="22"/>
        </w:rPr>
      </w:pPr>
      <w:r w:rsidRPr="005B15F1">
        <w:rPr>
          <w:sz w:val="22"/>
          <w:szCs w:val="22"/>
        </w:rPr>
        <w:t>No cell phone,</w:t>
      </w:r>
      <w:r w:rsidR="007329FB">
        <w:rPr>
          <w:sz w:val="22"/>
          <w:szCs w:val="22"/>
        </w:rPr>
        <w:t xml:space="preserve"> digital watches,</w:t>
      </w:r>
      <w:r w:rsidRPr="005B15F1">
        <w:rPr>
          <w:sz w:val="22"/>
          <w:szCs w:val="22"/>
        </w:rPr>
        <w:t xml:space="preserve"> PDAs, MP3 players, </w:t>
      </w:r>
      <w:proofErr w:type="spellStart"/>
      <w:r w:rsidRPr="005B15F1">
        <w:rPr>
          <w:sz w:val="22"/>
          <w:szCs w:val="22"/>
        </w:rPr>
        <w:t>etc</w:t>
      </w:r>
      <w:proofErr w:type="spellEnd"/>
      <w:r w:rsidRPr="005B15F1">
        <w:rPr>
          <w:sz w:val="22"/>
          <w:szCs w:val="22"/>
        </w:rPr>
        <w:t xml:space="preserve"> </w:t>
      </w:r>
    </w:p>
    <w:p w14:paraId="61EB8807" w14:textId="77777777" w:rsidR="002521B3" w:rsidRPr="005B15F1" w:rsidRDefault="002521B3" w:rsidP="002521B3">
      <w:pPr>
        <w:numPr>
          <w:ilvl w:val="0"/>
          <w:numId w:val="9"/>
        </w:numPr>
        <w:rPr>
          <w:sz w:val="22"/>
          <w:szCs w:val="22"/>
        </w:rPr>
      </w:pPr>
      <w:r w:rsidRPr="005B15F1">
        <w:rPr>
          <w:sz w:val="22"/>
          <w:szCs w:val="22"/>
        </w:rPr>
        <w:t>No food or drinks (including water)</w:t>
      </w:r>
      <w:r w:rsidR="00E75B5E">
        <w:rPr>
          <w:sz w:val="22"/>
          <w:szCs w:val="22"/>
        </w:rPr>
        <w:t xml:space="preserve"> allowed in testing room</w:t>
      </w:r>
    </w:p>
    <w:p w14:paraId="23CE5727" w14:textId="77777777" w:rsidR="002521B3" w:rsidRDefault="00E75B5E" w:rsidP="002521B3">
      <w:pPr>
        <w:numPr>
          <w:ilvl w:val="0"/>
          <w:numId w:val="9"/>
        </w:numPr>
        <w:rPr>
          <w:sz w:val="22"/>
          <w:szCs w:val="22"/>
        </w:rPr>
      </w:pPr>
      <w:r>
        <w:rPr>
          <w:sz w:val="22"/>
          <w:szCs w:val="22"/>
        </w:rPr>
        <w:t xml:space="preserve">Bring a snack and water bottle for the break after the </w:t>
      </w:r>
      <w:proofErr w:type="gramStart"/>
      <w:r>
        <w:rPr>
          <w:sz w:val="22"/>
          <w:szCs w:val="22"/>
        </w:rPr>
        <w:t>multiple choice</w:t>
      </w:r>
      <w:proofErr w:type="gramEnd"/>
      <w:r>
        <w:rPr>
          <w:sz w:val="22"/>
          <w:szCs w:val="22"/>
        </w:rPr>
        <w:t xml:space="preserve"> section</w:t>
      </w:r>
    </w:p>
    <w:p w14:paraId="167A265E" w14:textId="5711DE68" w:rsidR="004C09AF" w:rsidRPr="005B15F1" w:rsidRDefault="004C09AF" w:rsidP="002521B3">
      <w:pPr>
        <w:numPr>
          <w:ilvl w:val="0"/>
          <w:numId w:val="9"/>
        </w:numPr>
        <w:rPr>
          <w:sz w:val="22"/>
          <w:szCs w:val="22"/>
        </w:rPr>
      </w:pPr>
      <w:r>
        <w:rPr>
          <w:sz w:val="22"/>
          <w:szCs w:val="22"/>
        </w:rPr>
        <w:t xml:space="preserve">Wear a watch (NOT DIGITAL!)  - ask your parents to borrow one of theirs if you don’t have one.  </w:t>
      </w:r>
    </w:p>
    <w:p w14:paraId="3DF22825" w14:textId="77777777" w:rsidR="002521B3" w:rsidRDefault="00E75B5E" w:rsidP="002521B3">
      <w:pPr>
        <w:numPr>
          <w:ilvl w:val="0"/>
          <w:numId w:val="9"/>
        </w:numPr>
        <w:rPr>
          <w:sz w:val="22"/>
          <w:szCs w:val="22"/>
        </w:rPr>
      </w:pPr>
      <w:r>
        <w:rPr>
          <w:sz w:val="22"/>
          <w:szCs w:val="22"/>
        </w:rPr>
        <w:t>Don’t freak out!</w:t>
      </w:r>
    </w:p>
    <w:p w14:paraId="0DFAD708" w14:textId="77777777" w:rsidR="00763967" w:rsidRPr="005B15F1" w:rsidRDefault="00763967" w:rsidP="002521B3">
      <w:pPr>
        <w:numPr>
          <w:ilvl w:val="0"/>
          <w:numId w:val="9"/>
        </w:numPr>
        <w:rPr>
          <w:sz w:val="22"/>
          <w:szCs w:val="22"/>
        </w:rPr>
      </w:pPr>
      <w:r>
        <w:rPr>
          <w:sz w:val="22"/>
          <w:szCs w:val="22"/>
        </w:rPr>
        <w:t>The old saying “You Look Good – You’ll Do Good”</w:t>
      </w:r>
    </w:p>
    <w:p w14:paraId="6B17FB3C" w14:textId="77777777" w:rsidR="002521B3" w:rsidRPr="005B15F1" w:rsidRDefault="002521B3" w:rsidP="002521B3">
      <w:pPr>
        <w:rPr>
          <w:sz w:val="22"/>
          <w:szCs w:val="22"/>
        </w:rPr>
      </w:pPr>
    </w:p>
    <w:p w14:paraId="120E28E2" w14:textId="6A8E4343" w:rsidR="009A420D" w:rsidRDefault="009A420D" w:rsidP="002521B3">
      <w:pPr>
        <w:rPr>
          <w:sz w:val="22"/>
          <w:szCs w:val="22"/>
          <w:u w:val="single"/>
        </w:rPr>
      </w:pPr>
      <w:r>
        <w:rPr>
          <w:sz w:val="22"/>
          <w:szCs w:val="22"/>
          <w:u w:val="single"/>
        </w:rPr>
        <w:t>Multiple Choice</w:t>
      </w:r>
      <w:r w:rsidR="001A6004">
        <w:rPr>
          <w:sz w:val="22"/>
          <w:szCs w:val="22"/>
          <w:u w:val="single"/>
        </w:rPr>
        <w:t xml:space="preserve"> (40% of exam)</w:t>
      </w:r>
    </w:p>
    <w:p w14:paraId="444311C9" w14:textId="77777777" w:rsidR="009A420D" w:rsidRPr="00DF4D25" w:rsidRDefault="009A420D" w:rsidP="00DF4D25">
      <w:pPr>
        <w:numPr>
          <w:ilvl w:val="0"/>
          <w:numId w:val="7"/>
        </w:numPr>
        <w:rPr>
          <w:sz w:val="22"/>
          <w:szCs w:val="22"/>
        </w:rPr>
      </w:pPr>
      <w:r>
        <w:rPr>
          <w:sz w:val="22"/>
          <w:szCs w:val="22"/>
        </w:rPr>
        <w:t>Questions are not in chronological order</w:t>
      </w:r>
    </w:p>
    <w:p w14:paraId="5C0E21E3" w14:textId="77777777" w:rsidR="009A420D" w:rsidRDefault="009A420D" w:rsidP="009A420D">
      <w:pPr>
        <w:numPr>
          <w:ilvl w:val="0"/>
          <w:numId w:val="7"/>
        </w:numPr>
        <w:rPr>
          <w:sz w:val="22"/>
          <w:szCs w:val="22"/>
        </w:rPr>
      </w:pPr>
      <w:r>
        <w:rPr>
          <w:sz w:val="22"/>
          <w:szCs w:val="22"/>
        </w:rPr>
        <w:t>Use process of elimination (POE)</w:t>
      </w:r>
    </w:p>
    <w:p w14:paraId="2536E173" w14:textId="77777777" w:rsidR="009A420D" w:rsidRDefault="009A420D" w:rsidP="009A420D">
      <w:pPr>
        <w:numPr>
          <w:ilvl w:val="1"/>
          <w:numId w:val="7"/>
        </w:numPr>
        <w:rPr>
          <w:sz w:val="22"/>
          <w:szCs w:val="22"/>
        </w:rPr>
      </w:pPr>
      <w:r>
        <w:rPr>
          <w:sz w:val="22"/>
          <w:szCs w:val="22"/>
        </w:rPr>
        <w:t>Read the question –rephrase if need to make sure you understand it</w:t>
      </w:r>
    </w:p>
    <w:p w14:paraId="4573C667" w14:textId="77777777" w:rsidR="009A420D" w:rsidRDefault="009A420D" w:rsidP="009A420D">
      <w:pPr>
        <w:numPr>
          <w:ilvl w:val="1"/>
          <w:numId w:val="7"/>
        </w:numPr>
        <w:rPr>
          <w:sz w:val="22"/>
          <w:szCs w:val="22"/>
        </w:rPr>
      </w:pPr>
      <w:r>
        <w:rPr>
          <w:sz w:val="22"/>
          <w:szCs w:val="22"/>
        </w:rPr>
        <w:t xml:space="preserve">When? Who? What? – recall what you know </w:t>
      </w:r>
      <w:r>
        <w:rPr>
          <w:b/>
          <w:sz w:val="22"/>
          <w:szCs w:val="22"/>
          <w:u w:val="single"/>
        </w:rPr>
        <w:t>before</w:t>
      </w:r>
      <w:r>
        <w:rPr>
          <w:sz w:val="22"/>
          <w:szCs w:val="22"/>
        </w:rPr>
        <w:t xml:space="preserve"> you look at the answers</w:t>
      </w:r>
    </w:p>
    <w:p w14:paraId="058F3E27" w14:textId="77777777" w:rsidR="009A420D" w:rsidRDefault="009A420D" w:rsidP="009A420D">
      <w:pPr>
        <w:numPr>
          <w:ilvl w:val="1"/>
          <w:numId w:val="7"/>
        </w:numPr>
        <w:rPr>
          <w:sz w:val="22"/>
          <w:szCs w:val="22"/>
        </w:rPr>
      </w:pPr>
      <w:r>
        <w:rPr>
          <w:sz w:val="22"/>
          <w:szCs w:val="22"/>
        </w:rPr>
        <w:t>POE – cross off the ones you know are wrong; reread answers choices; make a decision even if it is your best guess between 2 answers</w:t>
      </w:r>
    </w:p>
    <w:p w14:paraId="635024C0" w14:textId="77777777" w:rsidR="009A420D" w:rsidRPr="00E75B5E" w:rsidRDefault="009A420D" w:rsidP="009A420D">
      <w:pPr>
        <w:numPr>
          <w:ilvl w:val="1"/>
          <w:numId w:val="7"/>
        </w:numPr>
        <w:rPr>
          <w:b/>
          <w:sz w:val="22"/>
          <w:szCs w:val="22"/>
        </w:rPr>
      </w:pPr>
      <w:r w:rsidRPr="00E75B5E">
        <w:rPr>
          <w:b/>
          <w:sz w:val="22"/>
          <w:szCs w:val="22"/>
        </w:rPr>
        <w:t>Answer every question</w:t>
      </w:r>
    </w:p>
    <w:p w14:paraId="149EB7A3" w14:textId="77777777" w:rsidR="00E75B5E" w:rsidRDefault="00E75B5E" w:rsidP="002521B3">
      <w:pPr>
        <w:rPr>
          <w:sz w:val="22"/>
          <w:szCs w:val="22"/>
          <w:u w:val="single"/>
        </w:rPr>
      </w:pPr>
    </w:p>
    <w:p w14:paraId="27F7B28C" w14:textId="515A2E4D" w:rsidR="002521B3" w:rsidRDefault="009A420D" w:rsidP="002521B3">
      <w:pPr>
        <w:rPr>
          <w:sz w:val="22"/>
          <w:szCs w:val="22"/>
          <w:u w:val="single"/>
        </w:rPr>
      </w:pPr>
      <w:r>
        <w:rPr>
          <w:sz w:val="22"/>
          <w:szCs w:val="22"/>
          <w:u w:val="single"/>
        </w:rPr>
        <w:t>Essays – General instructions</w:t>
      </w:r>
      <w:r w:rsidR="001A6004">
        <w:rPr>
          <w:sz w:val="22"/>
          <w:szCs w:val="22"/>
          <w:u w:val="single"/>
        </w:rPr>
        <w:t xml:space="preserve"> (SAQ’s = 20%, LEQ = 15%, DBQ = 25%)</w:t>
      </w:r>
      <w:bookmarkStart w:id="0" w:name="_GoBack"/>
      <w:bookmarkEnd w:id="0"/>
    </w:p>
    <w:p w14:paraId="64895F87" w14:textId="77777777" w:rsidR="005116A2" w:rsidRPr="005116A2" w:rsidRDefault="009A420D" w:rsidP="009A420D">
      <w:pPr>
        <w:numPr>
          <w:ilvl w:val="0"/>
          <w:numId w:val="2"/>
        </w:numPr>
        <w:rPr>
          <w:sz w:val="22"/>
          <w:szCs w:val="22"/>
          <w:u w:val="single"/>
        </w:rPr>
      </w:pPr>
      <w:r>
        <w:rPr>
          <w:sz w:val="22"/>
          <w:szCs w:val="22"/>
        </w:rPr>
        <w:t>You must keep track of time</w:t>
      </w:r>
    </w:p>
    <w:p w14:paraId="0522A081" w14:textId="77777777" w:rsidR="009A420D" w:rsidRPr="009A420D" w:rsidRDefault="005116A2" w:rsidP="009A420D">
      <w:pPr>
        <w:numPr>
          <w:ilvl w:val="0"/>
          <w:numId w:val="2"/>
        </w:numPr>
        <w:rPr>
          <w:sz w:val="22"/>
          <w:szCs w:val="22"/>
          <w:u w:val="single"/>
        </w:rPr>
      </w:pPr>
      <w:r>
        <w:rPr>
          <w:sz w:val="22"/>
          <w:szCs w:val="22"/>
        </w:rPr>
        <w:t>Use the reading time to read and group documents and to preview the other questions</w:t>
      </w:r>
    </w:p>
    <w:p w14:paraId="1C741BE7" w14:textId="77777777" w:rsidR="009A420D" w:rsidRPr="009A420D" w:rsidRDefault="009A420D" w:rsidP="009A420D">
      <w:pPr>
        <w:numPr>
          <w:ilvl w:val="0"/>
          <w:numId w:val="2"/>
        </w:numPr>
        <w:rPr>
          <w:sz w:val="22"/>
          <w:szCs w:val="22"/>
          <w:u w:val="single"/>
        </w:rPr>
      </w:pPr>
      <w:r>
        <w:rPr>
          <w:sz w:val="22"/>
          <w:szCs w:val="22"/>
        </w:rPr>
        <w:t>Address all parts of the prompt in your thesis (especially time periods)</w:t>
      </w:r>
    </w:p>
    <w:p w14:paraId="2D5F38BF" w14:textId="77777777" w:rsidR="009A420D" w:rsidRPr="006A19AD" w:rsidRDefault="009A420D" w:rsidP="009A420D">
      <w:pPr>
        <w:numPr>
          <w:ilvl w:val="0"/>
          <w:numId w:val="2"/>
        </w:numPr>
        <w:rPr>
          <w:b/>
          <w:sz w:val="22"/>
          <w:szCs w:val="22"/>
          <w:u w:val="single"/>
        </w:rPr>
      </w:pPr>
      <w:r w:rsidRPr="006A19AD">
        <w:rPr>
          <w:b/>
          <w:sz w:val="22"/>
          <w:szCs w:val="22"/>
        </w:rPr>
        <w:t>Mark the key phrases in the prompt and use them in your thesis</w:t>
      </w:r>
    </w:p>
    <w:p w14:paraId="3910CA55" w14:textId="77777777" w:rsidR="009A420D" w:rsidRPr="004C09AF" w:rsidRDefault="005116A2" w:rsidP="009A420D">
      <w:pPr>
        <w:numPr>
          <w:ilvl w:val="0"/>
          <w:numId w:val="2"/>
        </w:numPr>
        <w:rPr>
          <w:b/>
          <w:sz w:val="22"/>
          <w:szCs w:val="22"/>
          <w:u w:val="single"/>
        </w:rPr>
      </w:pPr>
      <w:r>
        <w:rPr>
          <w:b/>
          <w:sz w:val="22"/>
          <w:szCs w:val="22"/>
        </w:rPr>
        <w:t xml:space="preserve">DO NOT FREAK OUT – the AP Readers recognize that you are under time constraints and that this is a first draft.  Strive for a strong thesis, proper structure, and solid evidence and analysis.  Your essay is graded on an asset model – while you want your writing to be legible and grammar fluid, but you will not lose points for spelling or other “poor writing” errors.  That said, only a well-written essay will receive expanded points.  </w:t>
      </w:r>
    </w:p>
    <w:p w14:paraId="638E20EF" w14:textId="77777777" w:rsidR="004C09AF" w:rsidRPr="009A420D" w:rsidRDefault="004C09AF" w:rsidP="004C09AF">
      <w:pPr>
        <w:ind w:left="720"/>
        <w:rPr>
          <w:b/>
          <w:sz w:val="22"/>
          <w:szCs w:val="22"/>
          <w:u w:val="single"/>
        </w:rPr>
      </w:pPr>
    </w:p>
    <w:p w14:paraId="542EFBA4" w14:textId="77777777" w:rsidR="009A420D" w:rsidRDefault="009A420D" w:rsidP="009A420D">
      <w:pPr>
        <w:rPr>
          <w:b/>
          <w:sz w:val="22"/>
          <w:szCs w:val="22"/>
        </w:rPr>
      </w:pPr>
    </w:p>
    <w:p w14:paraId="29789779" w14:textId="77777777" w:rsidR="005B15F1" w:rsidRPr="005B15F1" w:rsidRDefault="005B15F1" w:rsidP="005B15F1">
      <w:pPr>
        <w:rPr>
          <w:sz w:val="22"/>
          <w:szCs w:val="22"/>
          <w:u w:val="single"/>
        </w:rPr>
      </w:pPr>
      <w:r w:rsidRPr="005B15F1">
        <w:rPr>
          <w:sz w:val="22"/>
          <w:szCs w:val="22"/>
          <w:u w:val="single"/>
        </w:rPr>
        <w:t>CC</w:t>
      </w:r>
    </w:p>
    <w:p w14:paraId="1257CF15" w14:textId="77777777" w:rsidR="005B15F1" w:rsidRPr="005B15F1" w:rsidRDefault="006A19AD" w:rsidP="005B15F1">
      <w:pPr>
        <w:numPr>
          <w:ilvl w:val="0"/>
          <w:numId w:val="4"/>
        </w:numPr>
        <w:rPr>
          <w:sz w:val="22"/>
          <w:szCs w:val="22"/>
        </w:rPr>
      </w:pPr>
      <w:r>
        <w:rPr>
          <w:sz w:val="22"/>
          <w:szCs w:val="22"/>
        </w:rPr>
        <w:t>Address all parts of the prompt in your thesis</w:t>
      </w:r>
      <w:r w:rsidR="00DF4D25">
        <w:rPr>
          <w:sz w:val="22"/>
          <w:szCs w:val="22"/>
        </w:rPr>
        <w:t xml:space="preserve"> – ATQ!!!</w:t>
      </w:r>
    </w:p>
    <w:p w14:paraId="4DB00F1A" w14:textId="77777777" w:rsidR="005B15F1" w:rsidRPr="005B15F1" w:rsidRDefault="005B15F1" w:rsidP="005B15F1">
      <w:pPr>
        <w:numPr>
          <w:ilvl w:val="0"/>
          <w:numId w:val="4"/>
        </w:numPr>
        <w:rPr>
          <w:sz w:val="22"/>
          <w:szCs w:val="22"/>
        </w:rPr>
      </w:pPr>
      <w:r w:rsidRPr="005B15F1">
        <w:rPr>
          <w:sz w:val="22"/>
          <w:szCs w:val="22"/>
        </w:rPr>
        <w:t>Compare means similarities and differences</w:t>
      </w:r>
    </w:p>
    <w:p w14:paraId="7640344E" w14:textId="77777777" w:rsidR="005B15F1" w:rsidRPr="005B15F1" w:rsidRDefault="006A19AD" w:rsidP="005B15F1">
      <w:pPr>
        <w:numPr>
          <w:ilvl w:val="0"/>
          <w:numId w:val="4"/>
        </w:numPr>
        <w:rPr>
          <w:sz w:val="22"/>
          <w:szCs w:val="22"/>
        </w:rPr>
      </w:pPr>
      <w:r>
        <w:rPr>
          <w:sz w:val="22"/>
          <w:szCs w:val="22"/>
        </w:rPr>
        <w:t>M = Direct Comparison (similarity or difference – do not do both in same paragraph)</w:t>
      </w:r>
    </w:p>
    <w:p w14:paraId="182388B4" w14:textId="77777777" w:rsidR="006A19AD" w:rsidRDefault="006A19AD" w:rsidP="005B15F1">
      <w:pPr>
        <w:numPr>
          <w:ilvl w:val="0"/>
          <w:numId w:val="4"/>
        </w:numPr>
        <w:rPr>
          <w:sz w:val="22"/>
          <w:szCs w:val="22"/>
        </w:rPr>
      </w:pPr>
      <w:r>
        <w:rPr>
          <w:sz w:val="22"/>
          <w:szCs w:val="22"/>
        </w:rPr>
        <w:t xml:space="preserve">E = Evidence/Examples (one piece of evidence from each civilization) </w:t>
      </w:r>
    </w:p>
    <w:p w14:paraId="26401851" w14:textId="77777777" w:rsidR="005B15F1" w:rsidRDefault="006A19AD" w:rsidP="005B15F1">
      <w:pPr>
        <w:numPr>
          <w:ilvl w:val="0"/>
          <w:numId w:val="4"/>
        </w:numPr>
        <w:rPr>
          <w:sz w:val="22"/>
          <w:szCs w:val="22"/>
        </w:rPr>
      </w:pPr>
      <w:r>
        <w:rPr>
          <w:sz w:val="22"/>
          <w:szCs w:val="22"/>
        </w:rPr>
        <w:t xml:space="preserve">A = </w:t>
      </w:r>
      <w:proofErr w:type="gramStart"/>
      <w:r w:rsidR="005B15F1" w:rsidRPr="005B15F1">
        <w:rPr>
          <w:sz w:val="22"/>
          <w:szCs w:val="22"/>
        </w:rPr>
        <w:t xml:space="preserve">Analysis </w:t>
      </w:r>
      <w:r>
        <w:rPr>
          <w:sz w:val="22"/>
          <w:szCs w:val="22"/>
        </w:rPr>
        <w:t xml:space="preserve"> -</w:t>
      </w:r>
      <w:proofErr w:type="gramEnd"/>
      <w:r>
        <w:rPr>
          <w:sz w:val="22"/>
          <w:szCs w:val="22"/>
        </w:rPr>
        <w:t xml:space="preserve"> why does the </w:t>
      </w:r>
      <w:r w:rsidR="004A5C47">
        <w:rPr>
          <w:sz w:val="22"/>
          <w:szCs w:val="22"/>
        </w:rPr>
        <w:t>similarity</w:t>
      </w:r>
      <w:r>
        <w:rPr>
          <w:sz w:val="22"/>
          <w:szCs w:val="22"/>
        </w:rPr>
        <w:t xml:space="preserve"> or difference exist?  </w:t>
      </w:r>
    </w:p>
    <w:p w14:paraId="2EB15CEA" w14:textId="44D50877" w:rsidR="00885D6C" w:rsidRPr="007329FB" w:rsidRDefault="006A19AD" w:rsidP="005B15F1">
      <w:pPr>
        <w:numPr>
          <w:ilvl w:val="0"/>
          <w:numId w:val="4"/>
        </w:numPr>
        <w:rPr>
          <w:sz w:val="22"/>
          <w:szCs w:val="22"/>
        </w:rPr>
      </w:pPr>
      <w:r>
        <w:rPr>
          <w:sz w:val="22"/>
          <w:szCs w:val="22"/>
        </w:rPr>
        <w:t>Expanded = what other relevant historical information would add value to this point?</w:t>
      </w:r>
    </w:p>
    <w:p w14:paraId="65465439" w14:textId="77777777" w:rsidR="00DF4D25" w:rsidRDefault="00DF4D25" w:rsidP="005B15F1">
      <w:pPr>
        <w:rPr>
          <w:sz w:val="22"/>
          <w:szCs w:val="22"/>
          <w:u w:val="single"/>
        </w:rPr>
      </w:pPr>
    </w:p>
    <w:p w14:paraId="5619F907" w14:textId="77777777" w:rsidR="005B15F1" w:rsidRPr="005B15F1" w:rsidRDefault="005B15F1" w:rsidP="005B15F1">
      <w:pPr>
        <w:rPr>
          <w:sz w:val="22"/>
          <w:szCs w:val="22"/>
          <w:u w:val="single"/>
        </w:rPr>
      </w:pPr>
      <w:r w:rsidRPr="005B15F1">
        <w:rPr>
          <w:sz w:val="22"/>
          <w:szCs w:val="22"/>
          <w:u w:val="single"/>
        </w:rPr>
        <w:t xml:space="preserve">CCOT </w:t>
      </w:r>
    </w:p>
    <w:p w14:paraId="3D737814" w14:textId="77777777" w:rsidR="005B15F1" w:rsidRPr="005B15F1" w:rsidRDefault="00DF4D25" w:rsidP="005B15F1">
      <w:pPr>
        <w:numPr>
          <w:ilvl w:val="0"/>
          <w:numId w:val="5"/>
        </w:numPr>
        <w:rPr>
          <w:sz w:val="22"/>
          <w:szCs w:val="22"/>
        </w:rPr>
      </w:pPr>
      <w:r>
        <w:rPr>
          <w:sz w:val="22"/>
          <w:szCs w:val="22"/>
        </w:rPr>
        <w:t>Address all parts of the prompt in your thesis – ATQ!!!</w:t>
      </w:r>
    </w:p>
    <w:p w14:paraId="11D27EBF" w14:textId="77777777" w:rsidR="005B15F1" w:rsidRPr="005B15F1" w:rsidRDefault="00DF4D25" w:rsidP="005B15F1">
      <w:pPr>
        <w:numPr>
          <w:ilvl w:val="0"/>
          <w:numId w:val="5"/>
        </w:numPr>
        <w:rPr>
          <w:sz w:val="22"/>
          <w:szCs w:val="22"/>
        </w:rPr>
      </w:pPr>
      <w:r>
        <w:rPr>
          <w:sz w:val="22"/>
          <w:szCs w:val="22"/>
        </w:rPr>
        <w:t>Must address both continuities and changes</w:t>
      </w:r>
    </w:p>
    <w:p w14:paraId="535512F1" w14:textId="77777777" w:rsidR="00DF4D25" w:rsidRDefault="00DF4D25" w:rsidP="005B15F1">
      <w:pPr>
        <w:numPr>
          <w:ilvl w:val="0"/>
          <w:numId w:val="5"/>
        </w:numPr>
        <w:rPr>
          <w:sz w:val="22"/>
          <w:szCs w:val="22"/>
        </w:rPr>
      </w:pPr>
      <w:r>
        <w:rPr>
          <w:sz w:val="22"/>
          <w:szCs w:val="22"/>
        </w:rPr>
        <w:t>M = Directly address the change or continuity (do not do both in same paragraph)</w:t>
      </w:r>
    </w:p>
    <w:p w14:paraId="01C4922E" w14:textId="77777777" w:rsidR="00DF4D25" w:rsidRDefault="00DF4D25" w:rsidP="005B15F1">
      <w:pPr>
        <w:numPr>
          <w:ilvl w:val="0"/>
          <w:numId w:val="5"/>
        </w:numPr>
        <w:rPr>
          <w:sz w:val="22"/>
          <w:szCs w:val="22"/>
        </w:rPr>
      </w:pPr>
      <w:r>
        <w:rPr>
          <w:sz w:val="22"/>
          <w:szCs w:val="22"/>
        </w:rPr>
        <w:t>E = Evidence/Example (one piece of evidence from each civilization if addressing multiple ci</w:t>
      </w:r>
      <w:r w:rsidR="005116A2">
        <w:rPr>
          <w:sz w:val="22"/>
          <w:szCs w:val="22"/>
        </w:rPr>
        <w:t>vi</w:t>
      </w:r>
      <w:r>
        <w:rPr>
          <w:sz w:val="22"/>
          <w:szCs w:val="22"/>
        </w:rPr>
        <w:t>lizations or two pieces from one – so at least two concrete details per paragraph)</w:t>
      </w:r>
    </w:p>
    <w:p w14:paraId="6D288E07" w14:textId="77777777" w:rsidR="00DF4D25" w:rsidRDefault="00DF4D25" w:rsidP="005B15F1">
      <w:pPr>
        <w:numPr>
          <w:ilvl w:val="0"/>
          <w:numId w:val="5"/>
        </w:numPr>
        <w:rPr>
          <w:sz w:val="22"/>
          <w:szCs w:val="22"/>
        </w:rPr>
      </w:pPr>
      <w:r>
        <w:rPr>
          <w:sz w:val="22"/>
          <w:szCs w:val="22"/>
        </w:rPr>
        <w:t xml:space="preserve">A = Analysis – Why did things change? Why did things stay the same? </w:t>
      </w:r>
    </w:p>
    <w:p w14:paraId="47DD9FE6" w14:textId="77777777" w:rsidR="005B15F1" w:rsidRPr="00DF4D25" w:rsidRDefault="00DF4D25" w:rsidP="00DF4D25">
      <w:pPr>
        <w:numPr>
          <w:ilvl w:val="0"/>
          <w:numId w:val="5"/>
        </w:numPr>
        <w:rPr>
          <w:sz w:val="22"/>
          <w:szCs w:val="22"/>
        </w:rPr>
      </w:pPr>
      <w:r>
        <w:rPr>
          <w:sz w:val="22"/>
          <w:szCs w:val="22"/>
        </w:rPr>
        <w:t>Historical Global Context – what is happening in the world (a region other than the one you are addressing) that is influencing this change</w:t>
      </w:r>
      <w:r w:rsidRPr="00DF4D25">
        <w:rPr>
          <w:sz w:val="22"/>
          <w:szCs w:val="22"/>
        </w:rPr>
        <w:t xml:space="preserve"> </w:t>
      </w:r>
      <w:r>
        <w:rPr>
          <w:sz w:val="22"/>
          <w:szCs w:val="22"/>
        </w:rPr>
        <w:sym w:font="Wingdings" w:char="F074"/>
      </w:r>
      <w:r>
        <w:rPr>
          <w:sz w:val="22"/>
          <w:szCs w:val="22"/>
        </w:rPr>
        <w:sym w:font="Wingdings" w:char="F074"/>
      </w:r>
      <w:r w:rsidRPr="00DF4D25">
        <w:rPr>
          <w:sz w:val="22"/>
          <w:szCs w:val="22"/>
        </w:rPr>
        <w:t xml:space="preserve"> </w:t>
      </w:r>
      <w:r w:rsidRPr="00DF4D25">
        <w:rPr>
          <w:b/>
          <w:sz w:val="22"/>
          <w:szCs w:val="22"/>
        </w:rPr>
        <w:t>NOTE: this is different from, and in addition to, your analysis</w:t>
      </w:r>
    </w:p>
    <w:p w14:paraId="1C4C26FA" w14:textId="77777777" w:rsidR="005116A2" w:rsidRDefault="005116A2" w:rsidP="005B15F1">
      <w:pPr>
        <w:rPr>
          <w:sz w:val="22"/>
          <w:szCs w:val="22"/>
          <w:u w:val="single"/>
        </w:rPr>
      </w:pPr>
    </w:p>
    <w:p w14:paraId="3080184B" w14:textId="4926A4D4" w:rsidR="005B15F1" w:rsidRPr="005B15F1" w:rsidRDefault="005B15F1" w:rsidP="005B15F1">
      <w:pPr>
        <w:rPr>
          <w:sz w:val="22"/>
          <w:szCs w:val="22"/>
          <w:u w:val="single"/>
        </w:rPr>
      </w:pPr>
      <w:proofErr w:type="gramStart"/>
      <w:r w:rsidRPr="005B15F1">
        <w:rPr>
          <w:sz w:val="22"/>
          <w:szCs w:val="22"/>
          <w:u w:val="single"/>
        </w:rPr>
        <w:t>DBQ</w:t>
      </w:r>
      <w:r w:rsidR="001A6004">
        <w:rPr>
          <w:sz w:val="22"/>
          <w:szCs w:val="22"/>
          <w:u w:val="single"/>
        </w:rPr>
        <w:t xml:space="preserve">  (</w:t>
      </w:r>
      <w:proofErr w:type="gramEnd"/>
      <w:r w:rsidR="001A6004">
        <w:rPr>
          <w:sz w:val="22"/>
          <w:szCs w:val="22"/>
          <w:u w:val="single"/>
        </w:rPr>
        <w:t>25% of exam)</w:t>
      </w:r>
    </w:p>
    <w:p w14:paraId="3D30B60F" w14:textId="77777777" w:rsidR="005116A2" w:rsidRPr="005B15F1" w:rsidRDefault="005116A2" w:rsidP="005116A2">
      <w:pPr>
        <w:numPr>
          <w:ilvl w:val="0"/>
          <w:numId w:val="6"/>
        </w:numPr>
        <w:rPr>
          <w:sz w:val="22"/>
          <w:szCs w:val="22"/>
        </w:rPr>
      </w:pPr>
      <w:r>
        <w:rPr>
          <w:sz w:val="22"/>
          <w:szCs w:val="22"/>
        </w:rPr>
        <w:t>Address all parts of the prompt in your thesis – ATQ!!!</w:t>
      </w:r>
    </w:p>
    <w:p w14:paraId="10C53BDD" w14:textId="77777777" w:rsidR="005B15F1" w:rsidRPr="005B15F1" w:rsidRDefault="005116A2" w:rsidP="005B15F1">
      <w:pPr>
        <w:numPr>
          <w:ilvl w:val="0"/>
          <w:numId w:val="6"/>
        </w:numPr>
        <w:rPr>
          <w:sz w:val="22"/>
          <w:szCs w:val="22"/>
        </w:rPr>
      </w:pPr>
      <w:r>
        <w:rPr>
          <w:sz w:val="22"/>
          <w:szCs w:val="22"/>
        </w:rPr>
        <w:t>Use ALL the documents</w:t>
      </w:r>
    </w:p>
    <w:p w14:paraId="79963BAA" w14:textId="77777777" w:rsidR="005B15F1" w:rsidRPr="005B15F1" w:rsidRDefault="00885D6C" w:rsidP="005B15F1">
      <w:pPr>
        <w:numPr>
          <w:ilvl w:val="0"/>
          <w:numId w:val="6"/>
        </w:numPr>
        <w:rPr>
          <w:sz w:val="22"/>
          <w:szCs w:val="22"/>
        </w:rPr>
      </w:pPr>
      <w:r>
        <w:rPr>
          <w:sz w:val="22"/>
          <w:szCs w:val="22"/>
        </w:rPr>
        <w:t>M = Main point should demonstrate your ability to analyze the documents by appropriately grouping them; follow MP with (Doc #...)</w:t>
      </w:r>
    </w:p>
    <w:p w14:paraId="137BD34F" w14:textId="77777777" w:rsidR="005B15F1" w:rsidRPr="005B15F1" w:rsidRDefault="00885D6C" w:rsidP="005B15F1">
      <w:pPr>
        <w:numPr>
          <w:ilvl w:val="0"/>
          <w:numId w:val="6"/>
        </w:numPr>
        <w:rPr>
          <w:sz w:val="22"/>
          <w:szCs w:val="22"/>
        </w:rPr>
      </w:pPr>
      <w:proofErr w:type="spellStart"/>
      <w:r>
        <w:rPr>
          <w:sz w:val="22"/>
          <w:szCs w:val="22"/>
        </w:rPr>
        <w:t>E</w:t>
      </w:r>
      <w:proofErr w:type="spellEnd"/>
      <w:r>
        <w:rPr>
          <w:sz w:val="22"/>
          <w:szCs w:val="22"/>
        </w:rPr>
        <w:t xml:space="preserve"> = Use all documents in the group as evidence; limit quoting.  Be sure to attribute source and use as evidence – do not list documents or make a general reference – it will not be counted.</w:t>
      </w:r>
    </w:p>
    <w:p w14:paraId="10663C91" w14:textId="77777777" w:rsidR="005B15F1" w:rsidRPr="005B15F1" w:rsidRDefault="00885D6C" w:rsidP="005B15F1">
      <w:pPr>
        <w:numPr>
          <w:ilvl w:val="0"/>
          <w:numId w:val="6"/>
        </w:numPr>
        <w:rPr>
          <w:sz w:val="22"/>
          <w:szCs w:val="22"/>
        </w:rPr>
      </w:pPr>
      <w:r>
        <w:rPr>
          <w:sz w:val="22"/>
          <w:szCs w:val="22"/>
        </w:rPr>
        <w:t xml:space="preserve">A = Analysis – </w:t>
      </w:r>
      <w:r w:rsidR="004A5C47">
        <w:rPr>
          <w:sz w:val="22"/>
          <w:szCs w:val="22"/>
        </w:rPr>
        <w:t>reiterate</w:t>
      </w:r>
      <w:r>
        <w:rPr>
          <w:sz w:val="22"/>
          <w:szCs w:val="22"/>
        </w:rPr>
        <w:t xml:space="preserve"> how the evidence in these documents PROVE YOUR THESIS.  You do not need to do it for each individual document. You do need to do it for each paragraph or grouping.</w:t>
      </w:r>
    </w:p>
    <w:p w14:paraId="3D2E495D" w14:textId="77777777" w:rsidR="00885D6C" w:rsidRDefault="00763967" w:rsidP="005B15F1">
      <w:pPr>
        <w:numPr>
          <w:ilvl w:val="0"/>
          <w:numId w:val="6"/>
        </w:numPr>
        <w:rPr>
          <w:sz w:val="22"/>
          <w:szCs w:val="22"/>
        </w:rPr>
      </w:pPr>
      <w:r>
        <w:rPr>
          <w:sz w:val="22"/>
          <w:szCs w:val="22"/>
        </w:rPr>
        <w:t>HIPP</w:t>
      </w:r>
      <w:r w:rsidR="00885D6C">
        <w:rPr>
          <w:sz w:val="22"/>
          <w:szCs w:val="22"/>
        </w:rPr>
        <w:t xml:space="preserve"> = for each grouping you should identify </w:t>
      </w:r>
      <w:r>
        <w:rPr>
          <w:sz w:val="22"/>
          <w:szCs w:val="22"/>
        </w:rPr>
        <w:t>HIPP</w:t>
      </w:r>
      <w:r w:rsidR="00885D6C">
        <w:rPr>
          <w:sz w:val="22"/>
          <w:szCs w:val="22"/>
        </w:rPr>
        <w:t xml:space="preserve"> </w:t>
      </w:r>
      <w:r>
        <w:rPr>
          <w:sz w:val="22"/>
          <w:szCs w:val="22"/>
        </w:rPr>
        <w:t>all of the documents in that grouping</w:t>
      </w:r>
      <w:r w:rsidR="00885D6C">
        <w:rPr>
          <w:sz w:val="22"/>
          <w:szCs w:val="22"/>
        </w:rPr>
        <w:t>.  This must be separate from your use of the document as evidence – NO DOUBLE DIPPING!</w:t>
      </w:r>
    </w:p>
    <w:p w14:paraId="33C14196" w14:textId="77777777" w:rsidR="00885D6C" w:rsidRDefault="00763967" w:rsidP="005B15F1">
      <w:pPr>
        <w:numPr>
          <w:ilvl w:val="0"/>
          <w:numId w:val="6"/>
        </w:numPr>
        <w:rPr>
          <w:sz w:val="22"/>
          <w:szCs w:val="22"/>
        </w:rPr>
      </w:pPr>
      <w:r>
        <w:rPr>
          <w:sz w:val="22"/>
          <w:szCs w:val="22"/>
        </w:rPr>
        <w:t>OUTSIDE EVIDENCE</w:t>
      </w:r>
      <w:r w:rsidR="00885D6C">
        <w:rPr>
          <w:sz w:val="22"/>
          <w:szCs w:val="22"/>
        </w:rPr>
        <w:t xml:space="preserve"> = for each paragraph you should attempt to identity one </w:t>
      </w:r>
      <w:r>
        <w:rPr>
          <w:sz w:val="22"/>
          <w:szCs w:val="22"/>
        </w:rPr>
        <w:t>piece of outside evidence</w:t>
      </w:r>
      <w:r w:rsidR="00885D6C">
        <w:rPr>
          <w:sz w:val="22"/>
          <w:szCs w:val="22"/>
        </w:rPr>
        <w:t xml:space="preserve"> that would help further your </w:t>
      </w:r>
      <w:r>
        <w:rPr>
          <w:sz w:val="22"/>
          <w:szCs w:val="22"/>
        </w:rPr>
        <w:t>argument made in your</w:t>
      </w:r>
      <w:r w:rsidR="00885D6C">
        <w:rPr>
          <w:sz w:val="22"/>
          <w:szCs w:val="22"/>
        </w:rPr>
        <w:t xml:space="preserve"> thesis.  </w:t>
      </w:r>
    </w:p>
    <w:p w14:paraId="17FDF84D" w14:textId="77777777" w:rsidR="00885D6C" w:rsidRDefault="00885D6C" w:rsidP="00885D6C">
      <w:pPr>
        <w:rPr>
          <w:b/>
          <w:sz w:val="22"/>
          <w:szCs w:val="22"/>
        </w:rPr>
      </w:pPr>
    </w:p>
    <w:p w14:paraId="052B6F87" w14:textId="77777777" w:rsidR="004A5C47" w:rsidRDefault="00885D6C" w:rsidP="00885D6C">
      <w:pPr>
        <w:ind w:left="360"/>
        <w:rPr>
          <w:sz w:val="22"/>
          <w:szCs w:val="22"/>
        </w:rPr>
      </w:pPr>
      <w:r w:rsidRPr="00885D6C">
        <w:rPr>
          <w:b/>
          <w:sz w:val="22"/>
          <w:szCs w:val="22"/>
        </w:rPr>
        <w:t>NOTE</w:t>
      </w:r>
      <w:r>
        <w:rPr>
          <w:sz w:val="22"/>
          <w:szCs w:val="22"/>
        </w:rPr>
        <w:t xml:space="preserve">: </w:t>
      </w:r>
      <w:r w:rsidR="00763967">
        <w:rPr>
          <w:sz w:val="22"/>
          <w:szCs w:val="22"/>
        </w:rPr>
        <w:t>W</w:t>
      </w:r>
      <w:r>
        <w:rPr>
          <w:sz w:val="22"/>
          <w:szCs w:val="22"/>
        </w:rPr>
        <w:t>hile a conclusion is not essential to any of the essays, it is essential if you are seeking the expanded points and beneficial in case you do not have a sufficient thesis in your 1</w:t>
      </w:r>
      <w:r w:rsidRPr="00885D6C">
        <w:rPr>
          <w:sz w:val="22"/>
          <w:szCs w:val="22"/>
          <w:vertAlign w:val="superscript"/>
        </w:rPr>
        <w:t>st</w:t>
      </w:r>
      <w:r>
        <w:rPr>
          <w:sz w:val="22"/>
          <w:szCs w:val="22"/>
        </w:rPr>
        <w:t xml:space="preserve"> paragraph (basically a safeguard).</w:t>
      </w:r>
    </w:p>
    <w:p w14:paraId="6E624171" w14:textId="77777777" w:rsidR="004A5C47" w:rsidRDefault="004A5C47" w:rsidP="00885D6C">
      <w:pPr>
        <w:ind w:left="360"/>
        <w:rPr>
          <w:sz w:val="22"/>
          <w:szCs w:val="22"/>
        </w:rPr>
      </w:pPr>
    </w:p>
    <w:p w14:paraId="4A757D1E" w14:textId="77777777" w:rsidR="004A5C47" w:rsidRDefault="004A5C47" w:rsidP="00885D6C">
      <w:pPr>
        <w:ind w:left="360"/>
        <w:rPr>
          <w:sz w:val="22"/>
          <w:szCs w:val="22"/>
        </w:rPr>
      </w:pPr>
    </w:p>
    <w:p w14:paraId="184DC57D" w14:textId="77777777" w:rsidR="004A5C47" w:rsidRDefault="004A5C47" w:rsidP="004A5C47">
      <w:pPr>
        <w:ind w:left="360"/>
        <w:jc w:val="center"/>
        <w:rPr>
          <w:rFonts w:ascii="Hobo Std" w:hAnsi="Hobo Std"/>
          <w:color w:val="FF0000"/>
          <w:sz w:val="44"/>
          <w:szCs w:val="22"/>
        </w:rPr>
      </w:pPr>
      <w:r w:rsidRPr="004A5C47">
        <w:rPr>
          <w:rFonts w:ascii="Hobo Std" w:hAnsi="Hobo Std"/>
          <w:color w:val="FF0000"/>
          <w:sz w:val="44"/>
          <w:szCs w:val="22"/>
        </w:rPr>
        <w:t>VISUALIZE the “5”</w:t>
      </w:r>
    </w:p>
    <w:p w14:paraId="7A9DFADD" w14:textId="77777777" w:rsidR="005B15F1" w:rsidRPr="004A5C47" w:rsidRDefault="004A5C47" w:rsidP="004A5C47">
      <w:pPr>
        <w:ind w:left="360"/>
        <w:jc w:val="center"/>
        <w:rPr>
          <w:rFonts w:ascii="Hobo Std" w:hAnsi="Hobo Std"/>
          <w:color w:val="FF0000"/>
          <w:sz w:val="44"/>
          <w:szCs w:val="22"/>
        </w:rPr>
      </w:pPr>
      <w:r>
        <w:rPr>
          <w:rFonts w:ascii="Hobo Std" w:hAnsi="Hobo Std"/>
          <w:color w:val="FF0000"/>
          <w:sz w:val="44"/>
          <w:szCs w:val="22"/>
        </w:rPr>
        <w:t>GOOD LUCK!!!</w:t>
      </w:r>
    </w:p>
    <w:sectPr w:rsidR="005B15F1" w:rsidRPr="004A5C47" w:rsidSect="00E75B5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obo Std">
    <w:panose1 w:val="020B0803040709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DCA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BD7E00"/>
    <w:multiLevelType w:val="hybridMultilevel"/>
    <w:tmpl w:val="F528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86F2D"/>
    <w:multiLevelType w:val="hybridMultilevel"/>
    <w:tmpl w:val="04F6C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694BAF"/>
    <w:multiLevelType w:val="hybridMultilevel"/>
    <w:tmpl w:val="1E3642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A522B1"/>
    <w:multiLevelType w:val="hybridMultilevel"/>
    <w:tmpl w:val="B84819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FC096E"/>
    <w:multiLevelType w:val="hybridMultilevel"/>
    <w:tmpl w:val="66B4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42D0E"/>
    <w:multiLevelType w:val="hybridMultilevel"/>
    <w:tmpl w:val="ABB81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9452B"/>
    <w:multiLevelType w:val="hybridMultilevel"/>
    <w:tmpl w:val="555E69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865CCD"/>
    <w:multiLevelType w:val="hybridMultilevel"/>
    <w:tmpl w:val="44060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9F0A07"/>
    <w:multiLevelType w:val="hybridMultilevel"/>
    <w:tmpl w:val="EE62B2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3A32283"/>
    <w:multiLevelType w:val="hybridMultilevel"/>
    <w:tmpl w:val="555E69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9"/>
  </w:num>
  <w:num w:numId="5">
    <w:abstractNumId w:val="4"/>
  </w:num>
  <w:num w:numId="6">
    <w:abstractNumId w:val="2"/>
  </w:num>
  <w:num w:numId="7">
    <w:abstractNumId w:val="6"/>
  </w:num>
  <w:num w:numId="8">
    <w:abstractNumId w:val="5"/>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B3"/>
    <w:rsid w:val="001A6004"/>
    <w:rsid w:val="002521B3"/>
    <w:rsid w:val="003C23DC"/>
    <w:rsid w:val="003E560B"/>
    <w:rsid w:val="004731C0"/>
    <w:rsid w:val="004A5C47"/>
    <w:rsid w:val="004C09AF"/>
    <w:rsid w:val="005116A2"/>
    <w:rsid w:val="00586B68"/>
    <w:rsid w:val="005B15F1"/>
    <w:rsid w:val="006946F4"/>
    <w:rsid w:val="006A19AD"/>
    <w:rsid w:val="007329FB"/>
    <w:rsid w:val="00763967"/>
    <w:rsid w:val="00885D6C"/>
    <w:rsid w:val="0089413E"/>
    <w:rsid w:val="009A420D"/>
    <w:rsid w:val="00BE3D2C"/>
    <w:rsid w:val="00D161DF"/>
    <w:rsid w:val="00D9419C"/>
    <w:rsid w:val="00DF4D25"/>
    <w:rsid w:val="00E41A5D"/>
    <w:rsid w:val="00E75B5E"/>
    <w:rsid w:val="00F56B0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498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86B68"/>
    <w:rPr>
      <w:rFonts w:ascii="Tahoma" w:hAnsi="Tahoma" w:cs="Tahoma"/>
      <w:sz w:val="16"/>
      <w:szCs w:val="16"/>
    </w:rPr>
  </w:style>
  <w:style w:type="character" w:customStyle="1" w:styleId="BalloonTextChar">
    <w:name w:val="Balloon Text Char"/>
    <w:basedOn w:val="DefaultParagraphFont"/>
    <w:link w:val="BalloonText"/>
    <w:rsid w:val="00586B68"/>
    <w:rPr>
      <w:rFonts w:ascii="Tahoma" w:hAnsi="Tahoma" w:cs="Tahoma"/>
      <w:sz w:val="16"/>
      <w:szCs w:val="16"/>
    </w:rPr>
  </w:style>
  <w:style w:type="character" w:styleId="Hyperlink">
    <w:name w:val="Hyperlink"/>
    <w:basedOn w:val="DefaultParagraphFont"/>
    <w:rsid w:val="00E75B5E"/>
    <w:rPr>
      <w:color w:val="0000FF" w:themeColor="hyperlink"/>
      <w:u w:val="single"/>
    </w:rPr>
  </w:style>
  <w:style w:type="paragraph" w:styleId="ListParagraph">
    <w:name w:val="List Paragraph"/>
    <w:basedOn w:val="Normal"/>
    <w:uiPriority w:val="72"/>
    <w:rsid w:val="00E41A5D"/>
    <w:pPr>
      <w:ind w:left="720"/>
      <w:contextualSpacing/>
    </w:pPr>
  </w:style>
  <w:style w:type="character" w:styleId="FollowedHyperlink">
    <w:name w:val="FollowedHyperlink"/>
    <w:basedOn w:val="DefaultParagraphFont"/>
    <w:semiHidden/>
    <w:unhideWhenUsed/>
    <w:rsid w:val="00D16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everycollegegirl.com/what-to-eat-before-an-exam-no-brainer-breakfast-recipe/" TargetMode="External"/><Relationship Id="rId7" Type="http://schemas.openxmlformats.org/officeDocument/2006/relationships/hyperlink" Target="http://everycollegegirl.com/what-to-eat-before-an-exam-no-brainer-breakfast-recipe/" TargetMode="External"/><Relationship Id="rId8" Type="http://schemas.openxmlformats.org/officeDocument/2006/relationships/hyperlink" Target="https://docs.google.com/document/d/19Y_b4XnR-b-zd0m8Vkds17aliswnXCvP2zVVPBb_rl4/edit?usp=shar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Tips/Reminders for AP Test </vt:lpstr>
    </vt:vector>
  </TitlesOfParts>
  <Company>LISD</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Tips/Reminders for AP Test </dc:title>
  <dc:subject/>
  <dc:creator>LISD</dc:creator>
  <cp:keywords/>
  <dc:description/>
  <cp:lastModifiedBy>Microsoft Office User</cp:lastModifiedBy>
  <cp:revision>2</cp:revision>
  <cp:lastPrinted>2018-05-02T21:05:00Z</cp:lastPrinted>
  <dcterms:created xsi:type="dcterms:W3CDTF">2020-03-02T20:38:00Z</dcterms:created>
  <dcterms:modified xsi:type="dcterms:W3CDTF">2020-03-02T20:38:00Z</dcterms:modified>
</cp:coreProperties>
</file>