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C" w:rsidRPr="00D056A2" w:rsidRDefault="002E770C" w:rsidP="002E770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1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9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-Crash Course World History Video Notes</w:t>
      </w:r>
    </w:p>
    <w:p w:rsidR="002E770C" w:rsidRPr="00D056A2" w:rsidRDefault="00353161" w:rsidP="002E770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Venice and the Ottoman Empire</w:t>
      </w:r>
    </w:p>
    <w:p w:rsidR="00353161" w:rsidRPr="00D056A2" w:rsidRDefault="00353161" w:rsidP="002E770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</w:p>
    <w:p w:rsidR="00353161" w:rsidRPr="00D056A2" w:rsidRDefault="00B51E66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ne mutually beneficial relationship,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between the Venetians and the Ottomans, led to two really big deals: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European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 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Venice is a city made up </w:t>
      </w:r>
      <w:proofErr w:type="gramStart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of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hundreds</w:t>
      </w:r>
      <w:proofErr w:type="gramEnd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of islands at the northern tip of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Sea,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walking around it, you can’t help but feel that the city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is essentially a collection of floating buildings tied together by some canals.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Venice was literally built for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trade.</w:t>
      </w:r>
    </w:p>
    <w:p w:rsidR="00353161" w:rsidRPr="00D056A2" w:rsidRDefault="00B51E66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F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irst, Venetians became experts in shipbuilding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were famous for merchant ships like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Venetians formed trade treaties, sometimes called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with the Byzantines,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then when Constantinople fell to the Ottomans and became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Venetians were quick to make trade treaties with their new neighbors,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even before the Ottomans,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Venice had experience trading with the Islamic world: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It initially established itself as the biggest European power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in the Mediterranean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due to the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lucrative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business with the Egyptians.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Due to 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Egyptian merchants were not so welcome in Europe.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they controlled both the overland and oversea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access to the Mediterranean.</w:t>
      </w:r>
    </w:p>
    <w:p w:rsidR="00353161" w:rsidRPr="00D056A2" w:rsidRDefault="00F3699D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wo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Venetian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merch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ants hatched a very clever plan to get around this objection…t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hey went to Alexandria on business,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stole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body and th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en hid it in a shipment of pork.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Then, forever after, the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Venetians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were like,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“Listen, we HAVE to trade with these guys. We use it as a secret way to ferry saint bodies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out of Egypt. We don’t WANT to become fantastically wealthy.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It’s just a necessary byproduct of our saint-saving.”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So what did Venice import?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T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hey imported a lot of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 from the Ottomans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F3699D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he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Venetians also had a diverse economy beyond trading.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They also produced things like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462E00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n fact Venice is still known for its glass, but they couldn’t produce it without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 special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that they used to make the colors.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The ash came from 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One last thing about Venice that makes it special,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at least for its time: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Venice was a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 I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ts leaders were elected, an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d had to answer to the populace.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ruler was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and he got to live in a very nice house and wear a funny hat.</w:t>
      </w:r>
    </w:p>
    <w:p w:rsidR="00353161" w:rsidRPr="00D056A2" w:rsidRDefault="00462E00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he Ottomans were an empire that lasted from around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until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making it one of the longest-lasting and richest empires in world history.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Ottomans managed to blend their pastoral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roots with some very un-nomadic empire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building, and some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really impressive architecture.</w:t>
      </w:r>
    </w:p>
    <w:p w:rsidR="000A3C27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were greatest in the 15th and 16th centuries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under two famous sultans: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First, </w:t>
      </w:r>
      <w:proofErr w:type="spellStart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Mehmet</w:t>
      </w:r>
      <w:proofErr w:type="spellEnd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the Conqueror ruled from 1451 to 1481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expanded Ottoman control to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ich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s why there are Bosnian Muslims today.</w:t>
      </w:r>
    </w:p>
    <w:p w:rsidR="000A3C27" w:rsidRPr="00D056A2" w:rsidRDefault="000A3C27">
      <w:pPr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br w:type="page"/>
      </w:r>
    </w:p>
    <w:p w:rsidR="00462E00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lastRenderedPageBreak/>
        <w:t>Ottoman expansion reached its greatest extent under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the Magnificent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 who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ruled from 1520-1566.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took valuable territory in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Egypt,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thus securing control over the western parts of the Asian trade –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both overland and oversea.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also defeated the king of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laid siege to Vienna in 1526.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 turned the Ottomans into a huge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power.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basically controlled about half of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what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controlled,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it was much more valuable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becaus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 of all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 __________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trade.</w:t>
      </w:r>
    </w:p>
    <w:p w:rsidR="00353161" w:rsidRPr="00D056A2" w:rsidRDefault="00875FDB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created an entirely new ruling class,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 system some historians call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aristocracy.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just bypassed the problem of hereditary nobles altogether by creating both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 army and a bureaucracy from scratch so they would be loyal only to the Sultan.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proofErr w:type="spellStart"/>
      <w:r w:rsidRPr="00D056A2">
        <w:rPr>
          <w:rFonts w:ascii="Comic Sans MS" w:hAnsi="Comic Sans MS"/>
          <w:b/>
          <w:bCs/>
          <w:i/>
          <w:spacing w:val="-5"/>
          <w:kern w:val="36"/>
          <w:sz w:val="24"/>
          <w:szCs w:val="24"/>
          <w:u w:val="single"/>
        </w:rPr>
        <w:t>devshirme</w:t>
      </w:r>
      <w:proofErr w:type="spellEnd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 program in which they kidnapped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boys,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converted them to Islam, and raised them either to be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members of an elite military force called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r bureaucrats who would collect taxes and advise the Sultan.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Originally eunuchs probably only served as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guards,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for obvious reasons,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emperors quickly realized that they would be more reliable than nobles as advisors and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administrators because </w:t>
      </w:r>
      <w:proofErr w:type="spellStart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their</w:t>
      </w:r>
      <w:proofErr w:type="spellEnd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were less likely to be divided.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This system eventually broke down as Janissaries (who had guns)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lobbied to be allowed to have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until that happened,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system using a mix of eunuchs and slave administrators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to run everything worked incredibly well.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After the Ottomans captured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they pretty much controlled the flow of trade through the Mediterranean,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the Venetians had and cent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uries of experience as mariners.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So the Ottomans were content to let the Venetians do all the trading and carrying of goods, and they just made their money from taxes.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This set up a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 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relationship.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For instance,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Venice became super rich,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and being super rich was a prerequisite for the European Renaissance because all that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art and learning required money, which is why Venice was a leading city at the beginning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of the Renaissance before being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eclipsed by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,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 and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Rotterdam.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Also, this relationship established firm connections between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Europe 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world,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so ideas could flow again—especially old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ideas Muslims had preserved and built upon.</w:t>
      </w:r>
    </w:p>
    <w:p w:rsidR="00353161" w:rsidRPr="00D056A2" w:rsidRDefault="00401770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P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erhaps the most crucial result of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Venetian and Ottoman control of trade was that it forced other Europeans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to look for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 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to the riches of the East.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hat fueled huge investments in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sailed south and east around the tip of Africa,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went west,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believing that the Indies and China were much closer than they turned out to be.</w:t>
      </w:r>
    </w:p>
    <w:p w:rsidR="00353161" w:rsidRPr="00D056A2" w:rsidRDefault="00353161" w:rsidP="00353161">
      <w:p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</w:p>
    <w:sectPr w:rsidR="00353161" w:rsidRPr="00D056A2" w:rsidSect="00B51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6BEA"/>
    <w:multiLevelType w:val="hybridMultilevel"/>
    <w:tmpl w:val="1C7AE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B9"/>
    <w:rsid w:val="000A3C27"/>
    <w:rsid w:val="002903B8"/>
    <w:rsid w:val="002A1DB9"/>
    <w:rsid w:val="002E770C"/>
    <w:rsid w:val="00353161"/>
    <w:rsid w:val="003866E4"/>
    <w:rsid w:val="00401770"/>
    <w:rsid w:val="00462E00"/>
    <w:rsid w:val="004C23EC"/>
    <w:rsid w:val="00684FA9"/>
    <w:rsid w:val="00875FDB"/>
    <w:rsid w:val="00B51E66"/>
    <w:rsid w:val="00CE51FA"/>
    <w:rsid w:val="00D056A2"/>
    <w:rsid w:val="00F3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477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10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8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3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9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3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9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69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4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39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35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2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31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6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0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5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3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1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8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9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414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0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3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8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3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0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8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5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8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6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3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6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325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1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99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26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8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4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7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0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1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4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49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59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69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7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1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07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1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5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2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1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8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1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9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5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0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3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3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1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8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4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73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3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7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6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07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96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5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6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1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5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8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92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1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53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7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59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65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49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3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3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48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4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6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5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60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5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4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86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4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8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3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35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3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6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85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0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9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9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6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1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5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48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6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2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5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5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9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10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8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7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6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650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2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3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58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8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77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04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88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50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0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84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75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611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8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9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766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3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656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6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9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7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9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5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2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01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4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94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5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7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8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3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9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06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29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6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5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21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3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8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8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4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61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34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4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3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16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96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8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28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3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1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6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3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8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9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3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1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1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96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2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2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5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1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1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0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37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1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29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2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71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5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1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43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0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5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2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3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1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2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8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77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3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1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8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0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9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7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62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1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7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4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4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3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1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0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7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5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2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8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3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5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75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4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3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2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73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8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2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89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8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9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8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82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0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99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53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4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41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9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85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87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4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5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28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33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31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90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6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91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4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69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1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9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3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2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7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3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1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8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4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2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1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7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5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4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44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25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3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92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87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5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4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2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8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69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46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2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30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8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8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20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6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8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73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25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79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1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85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9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24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2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2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13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68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2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9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3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8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48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7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9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2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15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604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8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8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7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1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1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32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50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3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9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22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2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9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5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0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6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651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2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7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2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80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6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8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91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0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0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02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41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3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3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8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2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6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82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9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3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437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4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1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0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7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9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3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2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1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8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36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2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1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5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5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8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57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67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4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31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70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6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1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8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6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395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38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625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4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1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4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0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5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85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9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5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40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47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4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5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2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10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9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46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5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5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10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4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2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22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2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4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8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6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9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3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3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1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1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5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4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037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5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7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15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08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3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5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61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949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0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4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0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1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5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6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01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0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83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0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4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70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5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69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46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9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9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05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9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00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6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6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1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2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0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0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6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1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66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271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3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7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5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4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2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62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634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7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8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4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84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8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09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2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8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8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1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7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4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8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4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3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4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9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01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0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6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4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61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49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6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8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4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02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6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2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92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3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68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6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9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1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5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15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7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44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56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6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41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2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4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6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7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2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3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2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4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62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2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6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3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03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8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7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4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6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0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8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2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59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145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4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1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0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2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13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89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8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6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4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9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6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8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52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9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1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8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2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91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8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6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58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358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80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46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5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00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9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2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7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9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6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0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4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1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0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41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9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0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7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95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8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31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4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5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13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9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93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52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2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3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2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2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3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9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9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1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57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1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7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5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9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17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1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8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89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8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01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55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9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02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337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2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90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5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6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8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0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3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1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6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73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76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1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7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4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1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8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5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4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233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8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5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9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63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7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9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04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8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1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4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0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18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2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44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8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4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3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6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99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7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8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156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0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5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28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1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8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88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85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6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94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1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1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1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79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4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9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9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5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1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6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1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14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467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4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2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1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2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84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66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0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2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80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0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3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1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4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8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5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7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6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2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11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1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1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8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2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0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3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9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5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171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89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36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8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5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9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8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2012-10-19T18:30:00Z</dcterms:created>
  <dcterms:modified xsi:type="dcterms:W3CDTF">2012-10-19T18:30:00Z</dcterms:modified>
</cp:coreProperties>
</file>